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5C365" w14:textId="21AD2315" w:rsidR="00FC229A" w:rsidRPr="00D47B37" w:rsidRDefault="00FC229A" w:rsidP="00FC229A">
      <w:pPr>
        <w:pStyle w:val="FootnoteText"/>
        <w:snapToGrid w:val="0"/>
        <w:spacing w:before="120"/>
        <w:rPr>
          <w:rFonts w:ascii="Arial" w:hAnsi="Arial" w:cs="Arial"/>
          <w:b/>
          <w:bCs/>
          <w:szCs w:val="24"/>
          <w:lang w:val="en-GB"/>
        </w:rPr>
      </w:pPr>
      <w:bookmarkStart w:id="0" w:name="OLE_LINK2"/>
      <w:bookmarkStart w:id="1" w:name="OLE_LINK3"/>
      <w:r w:rsidRPr="00D47B37">
        <w:rPr>
          <w:rFonts w:ascii="Arial" w:hAnsi="Arial" w:cs="Arial"/>
          <w:b/>
          <w:bCs/>
          <w:szCs w:val="24"/>
          <w:lang w:val="en-GB"/>
        </w:rPr>
        <w:t>3GPP TSG RAN WG1 #1</w:t>
      </w:r>
      <w:r>
        <w:rPr>
          <w:rFonts w:ascii="Arial" w:hAnsi="Arial" w:cs="Arial"/>
          <w:b/>
          <w:bCs/>
          <w:szCs w:val="24"/>
          <w:lang w:val="en-GB"/>
        </w:rPr>
        <w:t>13</w:t>
      </w:r>
      <w:r w:rsidRPr="00D47B37">
        <w:rPr>
          <w:rFonts w:ascii="Arial" w:hAnsi="Arial" w:cs="Arial"/>
          <w:b/>
          <w:bCs/>
          <w:szCs w:val="24"/>
          <w:lang w:val="en-GB"/>
        </w:rPr>
        <w:tab/>
      </w:r>
      <w:r w:rsidRPr="00D47B37">
        <w:rPr>
          <w:rFonts w:ascii="Arial" w:hAnsi="Arial" w:cs="Arial"/>
          <w:b/>
          <w:bCs/>
          <w:szCs w:val="24"/>
          <w:lang w:val="en-GB"/>
        </w:rPr>
        <w:tab/>
      </w:r>
      <w:r w:rsidRPr="00D47B37">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t xml:space="preserve"> </w:t>
      </w:r>
      <w:r>
        <w:rPr>
          <w:rFonts w:ascii="Arial" w:hAnsi="Arial" w:cs="Arial"/>
          <w:b/>
          <w:bCs/>
          <w:szCs w:val="24"/>
          <w:lang w:val="en-GB"/>
        </w:rPr>
        <w:tab/>
        <w:t>R1-</w:t>
      </w:r>
      <w:r w:rsidRPr="00FC229A">
        <w:rPr>
          <w:rFonts w:ascii="Arial" w:hAnsi="Arial" w:cs="Arial"/>
          <w:b/>
          <w:bCs/>
          <w:szCs w:val="24"/>
          <w:lang w:val="en-GB"/>
        </w:rPr>
        <w:t>23</w:t>
      </w:r>
      <w:r w:rsidR="004B0B16">
        <w:rPr>
          <w:rFonts w:ascii="Arial" w:hAnsi="Arial" w:cs="Arial"/>
          <w:b/>
          <w:bCs/>
          <w:szCs w:val="24"/>
          <w:lang w:val="en-GB"/>
        </w:rPr>
        <w:t>05072</w:t>
      </w:r>
    </w:p>
    <w:p w14:paraId="2D25B975" w14:textId="77777777" w:rsidR="00FC229A" w:rsidRDefault="00FC229A" w:rsidP="00FC229A">
      <w:pPr>
        <w:pStyle w:val="FootnoteText"/>
        <w:snapToGrid w:val="0"/>
        <w:spacing w:before="120"/>
        <w:ind w:left="2383" w:hangingChars="993" w:hanging="2383"/>
        <w:rPr>
          <w:rFonts w:ascii="Arial" w:hAnsi="Arial" w:cs="Arial"/>
          <w:b/>
          <w:bCs/>
          <w:szCs w:val="24"/>
          <w:lang w:val="en-GB"/>
        </w:rPr>
      </w:pPr>
      <w:r w:rsidRPr="00771E90">
        <w:rPr>
          <w:rFonts w:ascii="Arial" w:hAnsi="Arial" w:cs="Arial"/>
          <w:b/>
          <w:bCs/>
          <w:szCs w:val="24"/>
          <w:lang w:val="en-GB"/>
        </w:rPr>
        <w:t>Incheon</w:t>
      </w:r>
      <w:r w:rsidRPr="00596F23">
        <w:rPr>
          <w:rFonts w:ascii="Arial" w:hAnsi="Arial" w:cs="Arial"/>
          <w:b/>
          <w:bCs/>
          <w:szCs w:val="24"/>
          <w:lang w:val="en-GB"/>
        </w:rPr>
        <w:t xml:space="preserve">, </w:t>
      </w:r>
      <w:r>
        <w:rPr>
          <w:rFonts w:ascii="Arial" w:hAnsi="Arial" w:cs="Arial"/>
          <w:b/>
          <w:bCs/>
          <w:szCs w:val="24"/>
          <w:lang w:val="en-GB"/>
        </w:rPr>
        <w:t>Korea, May</w:t>
      </w:r>
      <w:r w:rsidRPr="00654373">
        <w:rPr>
          <w:rFonts w:ascii="Arial" w:hAnsi="Arial" w:cs="Arial"/>
          <w:b/>
          <w:bCs/>
          <w:szCs w:val="24"/>
          <w:lang w:val="en-GB"/>
        </w:rPr>
        <w:t xml:space="preserve"> </w:t>
      </w:r>
      <w:r>
        <w:rPr>
          <w:rFonts w:ascii="Arial" w:hAnsi="Arial" w:cs="Arial"/>
          <w:b/>
          <w:bCs/>
          <w:szCs w:val="24"/>
          <w:lang w:val="en-GB"/>
        </w:rPr>
        <w:t>22</w:t>
      </w:r>
      <w:r w:rsidRPr="00771E90">
        <w:rPr>
          <w:rFonts w:ascii="Arial" w:hAnsi="Arial" w:cs="Arial"/>
          <w:b/>
          <w:bCs/>
          <w:szCs w:val="24"/>
          <w:vertAlign w:val="superscript"/>
          <w:lang w:val="en-GB"/>
        </w:rPr>
        <w:t>nd</w:t>
      </w:r>
      <w:r>
        <w:rPr>
          <w:rFonts w:ascii="Arial" w:hAnsi="Arial" w:cs="Arial"/>
          <w:b/>
          <w:bCs/>
          <w:szCs w:val="24"/>
          <w:lang w:val="en-GB"/>
        </w:rPr>
        <w:t xml:space="preserve"> </w:t>
      </w:r>
      <w:r w:rsidRPr="00654373">
        <w:rPr>
          <w:rFonts w:ascii="Arial" w:hAnsi="Arial" w:cs="Arial"/>
          <w:b/>
          <w:bCs/>
          <w:szCs w:val="24"/>
          <w:lang w:val="en-GB"/>
        </w:rPr>
        <w:t>–</w:t>
      </w:r>
      <w:r>
        <w:rPr>
          <w:rFonts w:ascii="Arial" w:hAnsi="Arial" w:cs="Arial"/>
          <w:b/>
          <w:bCs/>
          <w:szCs w:val="24"/>
          <w:lang w:val="en-GB"/>
        </w:rPr>
        <w:t xml:space="preserve"> </w:t>
      </w:r>
      <w:r w:rsidRPr="00654373">
        <w:rPr>
          <w:rFonts w:ascii="Arial" w:hAnsi="Arial" w:cs="Arial"/>
          <w:b/>
          <w:bCs/>
          <w:szCs w:val="24"/>
          <w:lang w:val="en-GB"/>
        </w:rPr>
        <w:t>26</w:t>
      </w:r>
      <w:r w:rsidRPr="00433256">
        <w:rPr>
          <w:rFonts w:ascii="Arial" w:hAnsi="Arial" w:cs="Arial"/>
          <w:b/>
          <w:bCs/>
          <w:szCs w:val="24"/>
          <w:vertAlign w:val="superscript"/>
          <w:lang w:val="en-GB"/>
        </w:rPr>
        <w:t>th</w:t>
      </w:r>
      <w:r>
        <w:rPr>
          <w:rFonts w:asciiTheme="minorEastAsia" w:eastAsiaTheme="minorEastAsia" w:hAnsiTheme="minorEastAsia" w:cs="Arial" w:hint="eastAsia"/>
          <w:b/>
          <w:bCs/>
          <w:szCs w:val="24"/>
          <w:lang w:val="en-GB" w:eastAsia="zh-CN"/>
        </w:rPr>
        <w:t>,</w:t>
      </w:r>
      <w:r w:rsidRPr="00654373">
        <w:rPr>
          <w:rFonts w:ascii="Arial" w:hAnsi="Arial" w:cs="Arial"/>
          <w:b/>
          <w:bCs/>
          <w:szCs w:val="24"/>
          <w:lang w:val="en-GB"/>
        </w:rPr>
        <w:t xml:space="preserve"> 2023</w:t>
      </w:r>
    </w:p>
    <w:p w14:paraId="067EC42F" w14:textId="77777777" w:rsidR="0007797C" w:rsidRPr="00FC229A" w:rsidRDefault="0007797C" w:rsidP="0007797C">
      <w:pPr>
        <w:pStyle w:val="FootnoteText"/>
        <w:snapToGrid w:val="0"/>
        <w:spacing w:before="120"/>
        <w:ind w:left="2393" w:hangingChars="993" w:hanging="2393"/>
        <w:rPr>
          <w:rFonts w:ascii="Arial" w:eastAsiaTheme="minorEastAsia" w:hAnsi="Arial" w:cs="Arial"/>
          <w:b/>
          <w:bCs/>
          <w:szCs w:val="24"/>
          <w:lang w:val="en-GB" w:eastAsia="zh-CN"/>
        </w:rPr>
      </w:pPr>
    </w:p>
    <w:p w14:paraId="1684B210" w14:textId="4BF8FFA1" w:rsidR="00F255E3" w:rsidRPr="00F255E3" w:rsidRDefault="00F255E3" w:rsidP="00F255E3">
      <w:pPr>
        <w:snapToGrid w:val="0"/>
        <w:spacing w:before="120" w:after="0"/>
        <w:ind w:left="2383" w:hangingChars="993" w:hanging="2383"/>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Pr="00F255E3">
        <w:rPr>
          <w:rFonts w:ascii="Arial" w:eastAsia="SimSun" w:hAnsi="Arial" w:cs="Arial"/>
          <w:b/>
          <w:bCs/>
          <w:szCs w:val="24"/>
          <w:lang w:eastAsia="zh-CN"/>
        </w:rPr>
        <w:t>9.</w:t>
      </w:r>
      <w:r w:rsidR="005F008D">
        <w:rPr>
          <w:rFonts w:ascii="Arial" w:eastAsia="SimSun" w:hAnsi="Arial" w:cs="Arial"/>
          <w:b/>
          <w:bCs/>
          <w:szCs w:val="24"/>
          <w:lang w:eastAsia="zh-CN"/>
        </w:rPr>
        <w:t>10</w:t>
      </w:r>
      <w:r w:rsidR="00524AFC">
        <w:rPr>
          <w:rFonts w:ascii="Arial" w:eastAsia="SimSun" w:hAnsi="Arial" w:cs="Arial"/>
          <w:b/>
          <w:bCs/>
          <w:szCs w:val="24"/>
          <w:lang w:eastAsia="zh-CN"/>
        </w:rPr>
        <w:t>.1</w:t>
      </w:r>
    </w:p>
    <w:p w14:paraId="7BAFCA07" w14:textId="77777777" w:rsidR="00F255E3" w:rsidRPr="00F255E3" w:rsidRDefault="00F255E3" w:rsidP="00F255E3">
      <w:pPr>
        <w:snapToGrid w:val="0"/>
        <w:spacing w:before="120" w:after="0"/>
        <w:ind w:left="2383" w:hangingChars="993" w:hanging="2383"/>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1747669B" w:rsidR="00F255E3" w:rsidRPr="00F255E3" w:rsidRDefault="00F255E3" w:rsidP="00F255E3">
      <w:pPr>
        <w:snapToGrid w:val="0"/>
        <w:spacing w:before="120" w:after="0"/>
        <w:ind w:left="2383" w:hangingChars="993" w:hanging="2383"/>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7F4228">
        <w:rPr>
          <w:rFonts w:ascii="Arial" w:eastAsia="Batang" w:hAnsi="Arial" w:cs="Arial"/>
          <w:b/>
          <w:bCs/>
          <w:szCs w:val="24"/>
        </w:rPr>
        <w:t xml:space="preserve">Discussion on </w:t>
      </w:r>
      <w:bookmarkStart w:id="4" w:name="OLE_LINK112"/>
      <w:bookmarkStart w:id="5" w:name="OLE_LINK113"/>
      <w:r w:rsidR="00ED762A">
        <w:rPr>
          <w:rFonts w:ascii="Arial" w:eastAsia="SimSun" w:hAnsi="Arial" w:cs="Arial"/>
          <w:b/>
          <w:bCs/>
          <w:szCs w:val="24"/>
          <w:lang w:eastAsia="zh-CN"/>
        </w:rPr>
        <w:t>L1</w:t>
      </w:r>
      <w:r>
        <w:rPr>
          <w:rFonts w:ascii="Arial" w:eastAsia="SimSun" w:hAnsi="Arial" w:cs="Arial"/>
          <w:b/>
          <w:bCs/>
          <w:szCs w:val="24"/>
          <w:lang w:eastAsia="zh-CN"/>
        </w:rPr>
        <w:t xml:space="preserve"> enhancement</w:t>
      </w:r>
      <w:r w:rsidR="00ED762A">
        <w:rPr>
          <w:rFonts w:ascii="Arial" w:eastAsia="SimSun" w:hAnsi="Arial" w:cs="Arial"/>
          <w:b/>
          <w:bCs/>
          <w:szCs w:val="24"/>
          <w:lang w:eastAsia="zh-CN"/>
        </w:rPr>
        <w:t>s for inter-cell beam management</w:t>
      </w:r>
      <w:bookmarkEnd w:id="4"/>
      <w:bookmarkEnd w:id="5"/>
    </w:p>
    <w:p w14:paraId="20F9BE23" w14:textId="77777777" w:rsidR="00F255E3" w:rsidRPr="00F255E3" w:rsidRDefault="00F255E3" w:rsidP="00F255E3">
      <w:pPr>
        <w:snapToGrid w:val="0"/>
        <w:spacing w:before="120" w:after="0"/>
        <w:ind w:left="2383" w:hangingChars="993" w:hanging="2383"/>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p w14:paraId="001C94E4" w14:textId="47933997" w:rsidR="00307ABB" w:rsidRPr="004D7E18" w:rsidRDefault="0095370B" w:rsidP="004D7E18">
      <w:pPr>
        <w:pStyle w:val="Heading1"/>
        <w:keepLines w:val="0"/>
        <w:numPr>
          <w:ilvl w:val="0"/>
          <w:numId w:val="1"/>
        </w:numPr>
        <w:spacing w:before="120" w:after="60"/>
        <w:ind w:left="360" w:hanging="360"/>
        <w:rPr>
          <w:rFonts w:ascii="Times New Roman" w:eastAsia="SimSun" w:hAnsi="Times New Roman" w:cs="Times New Roman"/>
          <w:bCs w:val="0"/>
          <w:color w:val="auto"/>
          <w:kern w:val="32"/>
          <w:lang w:val="en-US" w:eastAsia="zh-CN"/>
        </w:rPr>
      </w:pPr>
      <w:bookmarkStart w:id="6" w:name="OLE_LINK110"/>
      <w:bookmarkStart w:id="7" w:name="OLE_LINK111"/>
      <w:bookmarkEnd w:id="0"/>
      <w:bookmarkEnd w:id="1"/>
      <w:r w:rsidRPr="003F0850">
        <w:rPr>
          <w:rFonts w:ascii="Times New Roman" w:eastAsia="SimSun" w:hAnsi="Times New Roman" w:cs="Times New Roman"/>
          <w:bCs w:val="0"/>
          <w:color w:val="auto"/>
          <w:kern w:val="32"/>
          <w:lang w:val="en-US" w:eastAsia="zh-CN"/>
        </w:rPr>
        <w:t>Introduction</w:t>
      </w:r>
    </w:p>
    <w:p w14:paraId="1868F85E" w14:textId="0023DC9C" w:rsidR="006006A5" w:rsidRDefault="006006A5" w:rsidP="006006A5">
      <w:pPr>
        <w:spacing w:before="120"/>
        <w:rPr>
          <w:lang w:val="en-US" w:eastAsia="zh-CN"/>
        </w:rPr>
      </w:pPr>
      <w:bookmarkStart w:id="8" w:name="OLE_LINK130"/>
      <w:bookmarkStart w:id="9" w:name="OLE_LINK131"/>
      <w:bookmarkEnd w:id="6"/>
      <w:bookmarkEnd w:id="7"/>
      <w:r>
        <w:rPr>
          <w:rFonts w:eastAsiaTheme="minorEastAsia" w:hint="eastAsia"/>
          <w:lang w:val="en-US" w:eastAsia="zh-CN"/>
        </w:rPr>
        <w:t>I</w:t>
      </w:r>
      <w:r>
        <w:rPr>
          <w:rFonts w:eastAsiaTheme="minorEastAsia"/>
          <w:lang w:val="en-US" w:eastAsia="zh-CN"/>
        </w:rPr>
        <w:t>n RAN1#111</w:t>
      </w:r>
      <w:r w:rsidR="008D6C03">
        <w:rPr>
          <w:rFonts w:eastAsiaTheme="minorEastAsia"/>
          <w:lang w:val="en-US" w:eastAsia="zh-CN"/>
        </w:rPr>
        <w:t xml:space="preserve"> [1]</w:t>
      </w:r>
      <w:r>
        <w:rPr>
          <w:rFonts w:eastAsiaTheme="minorEastAsia"/>
          <w:lang w:val="en-US" w:eastAsia="zh-CN"/>
        </w:rPr>
        <w:t xml:space="preserve">, </w:t>
      </w:r>
      <w:r w:rsidR="008D6C03">
        <w:rPr>
          <w:lang w:val="en-US" w:eastAsia="zh-CN"/>
        </w:rPr>
        <w:t>the following agreement was</w:t>
      </w:r>
      <w:r w:rsidRPr="00FC2284">
        <w:rPr>
          <w:lang w:val="en-US" w:eastAsia="zh-CN"/>
        </w:rPr>
        <w:t xml:space="preserve"> reached for</w:t>
      </w:r>
      <w:r w:rsidRPr="00FC2284">
        <w:t xml:space="preserve"> </w:t>
      </w:r>
      <w:r w:rsidRPr="00FC2284">
        <w:rPr>
          <w:lang w:val="en-US" w:eastAsia="zh-CN"/>
        </w:rPr>
        <w:t>L1 enhancements for inter-cell beam management:</w:t>
      </w:r>
    </w:p>
    <w:tbl>
      <w:tblPr>
        <w:tblStyle w:val="TableGrid"/>
        <w:tblW w:w="9634" w:type="dxa"/>
        <w:tblLook w:val="04A0" w:firstRow="1" w:lastRow="0" w:firstColumn="1" w:lastColumn="0" w:noHBand="0" w:noVBand="1"/>
      </w:tblPr>
      <w:tblGrid>
        <w:gridCol w:w="9634"/>
      </w:tblGrid>
      <w:tr w:rsidR="006006A5" w:rsidRPr="008D6C03" w14:paraId="26DF24E3" w14:textId="77777777" w:rsidTr="00D85C90">
        <w:tc>
          <w:tcPr>
            <w:tcW w:w="9634" w:type="dxa"/>
          </w:tcPr>
          <w:p w14:paraId="66E9610D" w14:textId="77777777" w:rsidR="006006A5" w:rsidRPr="006006A5" w:rsidRDefault="006006A5" w:rsidP="006006A5">
            <w:pPr>
              <w:shd w:val="clear" w:color="auto" w:fill="FFFFFF"/>
              <w:spacing w:beforeLines="0" w:before="0" w:after="0"/>
              <w:rPr>
                <w:rFonts w:ascii="Times" w:eastAsia="Batang" w:hAnsi="Times"/>
                <w:szCs w:val="24"/>
                <w:highlight w:val="green"/>
                <w:lang w:eastAsia="x-none"/>
              </w:rPr>
            </w:pPr>
            <w:r w:rsidRPr="006006A5">
              <w:rPr>
                <w:rFonts w:ascii="Times" w:eastAsia="Batang" w:hAnsi="Times"/>
                <w:szCs w:val="24"/>
                <w:highlight w:val="green"/>
                <w:lang w:eastAsia="x-none"/>
              </w:rPr>
              <w:t>Agreement</w:t>
            </w:r>
            <w:r w:rsidRPr="006006A5">
              <w:rPr>
                <w:rFonts w:ascii="Times" w:eastAsia="Batang" w:hAnsi="Times" w:hint="eastAsia"/>
                <w:szCs w:val="24"/>
                <w:highlight w:val="green"/>
                <w:lang w:eastAsia="x-none"/>
              </w:rPr>
              <w:t> </w:t>
            </w:r>
          </w:p>
          <w:p w14:paraId="223D1FBE" w14:textId="77777777" w:rsidR="006006A5" w:rsidRPr="006006A5" w:rsidRDefault="006006A5" w:rsidP="006006A5">
            <w:pPr>
              <w:widowControl w:val="0"/>
              <w:numPr>
                <w:ilvl w:val="0"/>
                <w:numId w:val="30"/>
              </w:numPr>
              <w:shd w:val="clear" w:color="auto" w:fill="FFFFFF"/>
              <w:spacing w:beforeLines="0" w:before="0" w:after="100" w:afterAutospacing="1"/>
              <w:ind w:left="840"/>
              <w:jc w:val="left"/>
              <w:rPr>
                <w:rFonts w:ascii="Times" w:eastAsia="Batang" w:hAnsi="Times"/>
                <w:szCs w:val="24"/>
                <w:lang w:eastAsia="x-none"/>
              </w:rPr>
            </w:pPr>
            <w:r w:rsidRPr="006006A5">
              <w:rPr>
                <w:rFonts w:ascii="Times" w:eastAsia="Batang" w:hAnsi="Times"/>
                <w:szCs w:val="24"/>
                <w:lang w:eastAsia="x-none"/>
              </w:rPr>
              <w:t>For L1 measurement report for Rel-18 L1/L2 mobility, if UE event triggered report for L1 measurement is supported based on further study</w:t>
            </w:r>
          </w:p>
          <w:p w14:paraId="1DF784B5" w14:textId="77777777" w:rsidR="006006A5" w:rsidRPr="006006A5" w:rsidRDefault="006006A5" w:rsidP="006006A5">
            <w:pPr>
              <w:widowControl w:val="0"/>
              <w:numPr>
                <w:ilvl w:val="2"/>
                <w:numId w:val="31"/>
              </w:numPr>
              <w:shd w:val="clear" w:color="auto" w:fill="FFFFFF"/>
              <w:spacing w:beforeLines="0" w:before="0" w:after="100" w:afterAutospacing="1"/>
              <w:jc w:val="left"/>
              <w:rPr>
                <w:rFonts w:ascii="Times" w:eastAsia="Batang" w:hAnsi="Times"/>
                <w:szCs w:val="24"/>
                <w:lang w:eastAsia="x-none"/>
              </w:rPr>
            </w:pPr>
            <w:r w:rsidRPr="006006A5">
              <w:rPr>
                <w:rFonts w:ascii="Times" w:eastAsia="Batang" w:hAnsi="Times"/>
                <w:szCs w:val="24"/>
                <w:lang w:eastAsia="x-none"/>
              </w:rPr>
              <w:t xml:space="preserve">At least the following aspects may be considered </w:t>
            </w:r>
          </w:p>
          <w:p w14:paraId="3BAACE93" w14:textId="77777777" w:rsidR="006006A5" w:rsidRPr="006006A5" w:rsidRDefault="006006A5" w:rsidP="006006A5">
            <w:pPr>
              <w:widowControl w:val="0"/>
              <w:numPr>
                <w:ilvl w:val="3"/>
                <w:numId w:val="31"/>
              </w:numPr>
              <w:shd w:val="clear" w:color="auto" w:fill="FFFFFF"/>
              <w:spacing w:beforeLines="0" w:before="0" w:after="100" w:afterAutospacing="1"/>
              <w:ind w:left="1418" w:hanging="158"/>
              <w:jc w:val="left"/>
              <w:rPr>
                <w:rFonts w:ascii="Times" w:eastAsia="Batang" w:hAnsi="Times"/>
                <w:szCs w:val="24"/>
                <w:lang w:eastAsia="x-none"/>
              </w:rPr>
            </w:pPr>
            <w:r w:rsidRPr="006006A5">
              <w:rPr>
                <w:rFonts w:ascii="Times" w:eastAsia="Batang" w:hAnsi="Times"/>
                <w:szCs w:val="24"/>
                <w:lang w:eastAsia="x-none"/>
              </w:rPr>
              <w:t>How to define UE event and exact definition of events,</w:t>
            </w:r>
          </w:p>
          <w:p w14:paraId="22C3A76F" w14:textId="77777777" w:rsidR="006006A5" w:rsidRPr="006006A5" w:rsidRDefault="006006A5" w:rsidP="006006A5">
            <w:pPr>
              <w:widowControl w:val="0"/>
              <w:numPr>
                <w:ilvl w:val="3"/>
                <w:numId w:val="31"/>
              </w:numPr>
              <w:shd w:val="clear" w:color="auto" w:fill="FFFFFF"/>
              <w:spacing w:beforeLines="0" w:before="0" w:after="100" w:afterAutospacing="1"/>
              <w:ind w:left="1418" w:hanging="158"/>
              <w:jc w:val="left"/>
              <w:rPr>
                <w:rFonts w:ascii="Times" w:eastAsia="Batang" w:hAnsi="Times"/>
                <w:szCs w:val="24"/>
                <w:lang w:eastAsia="x-none"/>
              </w:rPr>
            </w:pPr>
            <w:r w:rsidRPr="006006A5">
              <w:rPr>
                <w:rFonts w:ascii="Times" w:eastAsia="Batang" w:hAnsi="Times"/>
                <w:szCs w:val="24"/>
                <w:lang w:eastAsia="x-none"/>
              </w:rPr>
              <w:t>Report container</w:t>
            </w:r>
          </w:p>
          <w:p w14:paraId="46FB127C" w14:textId="77777777" w:rsidR="006006A5" w:rsidRPr="006006A5" w:rsidRDefault="006006A5" w:rsidP="006006A5">
            <w:pPr>
              <w:widowControl w:val="0"/>
              <w:numPr>
                <w:ilvl w:val="3"/>
                <w:numId w:val="31"/>
              </w:numPr>
              <w:shd w:val="clear" w:color="auto" w:fill="FFFFFF"/>
              <w:spacing w:beforeLines="0" w:before="0" w:after="100" w:afterAutospacing="1"/>
              <w:ind w:left="1418" w:hanging="158"/>
              <w:jc w:val="left"/>
              <w:rPr>
                <w:rFonts w:ascii="Times" w:eastAsia="Batang" w:hAnsi="Times"/>
                <w:szCs w:val="24"/>
                <w:lang w:eastAsia="x-none"/>
              </w:rPr>
            </w:pPr>
            <w:r w:rsidRPr="006006A5">
              <w:rPr>
                <w:rFonts w:ascii="Times" w:eastAsia="Batang" w:hAnsi="Times"/>
                <w:szCs w:val="24"/>
                <w:lang w:eastAsia="x-none"/>
              </w:rPr>
              <w:t xml:space="preserve">Resource allocation/assignment for UE event triggered report </w:t>
            </w:r>
          </w:p>
          <w:p w14:paraId="2900EBA0" w14:textId="77777777" w:rsidR="006006A5" w:rsidRPr="006006A5" w:rsidRDefault="006006A5" w:rsidP="006006A5">
            <w:pPr>
              <w:widowControl w:val="0"/>
              <w:numPr>
                <w:ilvl w:val="3"/>
                <w:numId w:val="31"/>
              </w:numPr>
              <w:shd w:val="clear" w:color="auto" w:fill="FFFFFF"/>
              <w:spacing w:beforeLines="0" w:before="0" w:after="100" w:afterAutospacing="1"/>
              <w:ind w:left="1418" w:hanging="158"/>
              <w:jc w:val="left"/>
              <w:rPr>
                <w:rFonts w:ascii="Times" w:eastAsia="Batang" w:hAnsi="Times"/>
                <w:szCs w:val="24"/>
                <w:lang w:eastAsia="x-none"/>
              </w:rPr>
            </w:pPr>
            <w:r w:rsidRPr="006006A5">
              <w:rPr>
                <w:rFonts w:ascii="Times" w:eastAsia="Batang" w:hAnsi="Times"/>
                <w:szCs w:val="24"/>
                <w:lang w:eastAsia="x-none"/>
              </w:rPr>
              <w:t>Necessity of indication to gNB when the condition UE event is met, and how</w:t>
            </w:r>
          </w:p>
          <w:p w14:paraId="235C2508" w14:textId="77777777" w:rsidR="006006A5" w:rsidRPr="006006A5" w:rsidRDefault="006006A5" w:rsidP="006006A5">
            <w:pPr>
              <w:widowControl w:val="0"/>
              <w:numPr>
                <w:ilvl w:val="3"/>
                <w:numId w:val="31"/>
              </w:numPr>
              <w:shd w:val="clear" w:color="auto" w:fill="FFFFFF"/>
              <w:spacing w:beforeLines="0" w:before="0" w:after="100" w:afterAutospacing="1"/>
              <w:ind w:left="1418" w:hanging="158"/>
              <w:jc w:val="left"/>
              <w:rPr>
                <w:rFonts w:ascii="Times" w:eastAsia="Batang" w:hAnsi="Times"/>
                <w:szCs w:val="24"/>
                <w:lang w:eastAsia="x-none"/>
              </w:rPr>
            </w:pPr>
            <w:r w:rsidRPr="006006A5">
              <w:rPr>
                <w:rFonts w:ascii="Times" w:eastAsia="Batang" w:hAnsi="Times"/>
                <w:szCs w:val="24"/>
                <w:lang w:eastAsia="x-none"/>
              </w:rPr>
              <w:t xml:space="preserve">Necessity to define the condition to start/stop the reporting, </w:t>
            </w:r>
          </w:p>
          <w:p w14:paraId="21055776" w14:textId="77777777" w:rsidR="006006A5" w:rsidRPr="006006A5" w:rsidRDefault="006006A5" w:rsidP="006006A5">
            <w:pPr>
              <w:widowControl w:val="0"/>
              <w:numPr>
                <w:ilvl w:val="3"/>
                <w:numId w:val="31"/>
              </w:numPr>
              <w:shd w:val="clear" w:color="auto" w:fill="FFFFFF"/>
              <w:spacing w:beforeLines="0" w:before="0" w:after="100" w:afterAutospacing="1"/>
              <w:ind w:left="1418" w:hanging="158"/>
              <w:jc w:val="left"/>
              <w:rPr>
                <w:rFonts w:ascii="Times" w:eastAsia="Batang" w:hAnsi="Times"/>
                <w:szCs w:val="24"/>
                <w:lang w:eastAsia="x-none"/>
              </w:rPr>
            </w:pPr>
            <w:r w:rsidRPr="006006A5">
              <w:rPr>
                <w:rFonts w:ascii="Times" w:eastAsia="Batang" w:hAnsi="Times"/>
                <w:szCs w:val="24"/>
                <w:lang w:eastAsia="x-none"/>
              </w:rPr>
              <w:t>Contents of the report/reporting format, PCI, RS ID, measurement result etc.</w:t>
            </w:r>
          </w:p>
          <w:p w14:paraId="64F8FC24" w14:textId="77777777" w:rsidR="006006A5" w:rsidRPr="006006A5" w:rsidRDefault="006006A5" w:rsidP="006006A5">
            <w:pPr>
              <w:widowControl w:val="0"/>
              <w:numPr>
                <w:ilvl w:val="3"/>
                <w:numId w:val="31"/>
              </w:numPr>
              <w:shd w:val="clear" w:color="auto" w:fill="FFFFFF"/>
              <w:spacing w:beforeLines="0" w:before="0" w:after="100" w:afterAutospacing="1"/>
              <w:ind w:left="1418" w:hanging="158"/>
              <w:jc w:val="left"/>
              <w:rPr>
                <w:rFonts w:ascii="Times" w:eastAsia="Batang" w:hAnsi="Times"/>
                <w:szCs w:val="24"/>
                <w:lang w:eastAsia="x-none"/>
              </w:rPr>
            </w:pPr>
            <w:r w:rsidRPr="006006A5">
              <w:rPr>
                <w:rFonts w:ascii="Times" w:eastAsia="Batang" w:hAnsi="Times"/>
                <w:szCs w:val="24"/>
                <w:lang w:eastAsia="x-none"/>
              </w:rPr>
              <w:t xml:space="preserve">The interaction with filtered L1 measurement results (if supported) </w:t>
            </w:r>
          </w:p>
          <w:p w14:paraId="3EEDECB6" w14:textId="77777777" w:rsidR="006006A5" w:rsidRPr="006006A5" w:rsidRDefault="006006A5" w:rsidP="006006A5">
            <w:pPr>
              <w:widowControl w:val="0"/>
              <w:numPr>
                <w:ilvl w:val="3"/>
                <w:numId w:val="31"/>
              </w:numPr>
              <w:shd w:val="clear" w:color="auto" w:fill="FFFFFF"/>
              <w:spacing w:beforeLines="0" w:before="0" w:after="100" w:afterAutospacing="1"/>
              <w:ind w:left="1418" w:hanging="158"/>
              <w:jc w:val="left"/>
              <w:rPr>
                <w:rFonts w:ascii="Times" w:eastAsia="Batang" w:hAnsi="Times"/>
                <w:szCs w:val="24"/>
                <w:lang w:eastAsia="x-none"/>
              </w:rPr>
            </w:pPr>
            <w:r w:rsidRPr="006006A5">
              <w:rPr>
                <w:rFonts w:ascii="Times" w:eastAsia="Batang" w:hAnsi="Times"/>
                <w:szCs w:val="24"/>
                <w:lang w:eastAsia="x-none"/>
              </w:rPr>
              <w:t>Support of simultaneous configuration of both UE event triggered and any of periodic/semi-persistence/aperiodic reporting, and solutions when both of them are configured.</w:t>
            </w:r>
          </w:p>
          <w:p w14:paraId="489ED0B7" w14:textId="77777777" w:rsidR="006006A5" w:rsidRPr="006006A5" w:rsidRDefault="006006A5" w:rsidP="006006A5">
            <w:pPr>
              <w:widowControl w:val="0"/>
              <w:numPr>
                <w:ilvl w:val="3"/>
                <w:numId w:val="31"/>
              </w:numPr>
              <w:shd w:val="clear" w:color="auto" w:fill="FFFFFF"/>
              <w:spacing w:beforeLines="0" w:before="0" w:after="100" w:afterAutospacing="1"/>
              <w:ind w:left="1418" w:hanging="158"/>
              <w:jc w:val="left"/>
              <w:rPr>
                <w:rFonts w:ascii="Times" w:eastAsia="Batang" w:hAnsi="Times"/>
                <w:szCs w:val="24"/>
                <w:lang w:eastAsia="x-none"/>
              </w:rPr>
            </w:pPr>
            <w:r w:rsidRPr="006006A5">
              <w:rPr>
                <w:rFonts w:ascii="Times" w:eastAsia="Batang" w:hAnsi="Times"/>
                <w:szCs w:val="24"/>
                <w:lang w:eastAsia="x-none"/>
              </w:rPr>
              <w:t>Report destination, whether the report is sent to serving cell only or can be sent to one or more candidate cell(s).</w:t>
            </w:r>
          </w:p>
          <w:p w14:paraId="31F88A51" w14:textId="68CA782C" w:rsidR="006006A5" w:rsidRPr="008D6C03" w:rsidRDefault="006006A5" w:rsidP="006006A5">
            <w:pPr>
              <w:widowControl w:val="0"/>
              <w:numPr>
                <w:ilvl w:val="3"/>
                <w:numId w:val="31"/>
              </w:numPr>
              <w:shd w:val="clear" w:color="auto" w:fill="FFFFFF"/>
              <w:spacing w:beforeLines="0" w:before="0" w:after="100" w:afterAutospacing="1"/>
              <w:ind w:left="1418" w:hanging="158"/>
              <w:jc w:val="left"/>
              <w:rPr>
                <w:rFonts w:ascii="Times" w:eastAsia="Batang" w:hAnsi="Times"/>
                <w:szCs w:val="24"/>
                <w:lang w:eastAsia="x-none"/>
              </w:rPr>
            </w:pPr>
            <w:r w:rsidRPr="006006A5">
              <w:rPr>
                <w:rFonts w:ascii="Times" w:eastAsia="Batang" w:hAnsi="Times"/>
                <w:szCs w:val="24"/>
                <w:lang w:eastAsia="x-none"/>
              </w:rPr>
              <w:t>Benefit when L3 measurement is involved</w:t>
            </w:r>
          </w:p>
        </w:tc>
      </w:tr>
    </w:tbl>
    <w:p w14:paraId="718B4C79" w14:textId="6B8097A0" w:rsidR="00A83B92" w:rsidRPr="008D6C03" w:rsidRDefault="00A83B92" w:rsidP="00E34092">
      <w:pPr>
        <w:spacing w:before="120"/>
        <w:rPr>
          <w:szCs w:val="24"/>
          <w:lang w:val="en-US" w:eastAsia="zh-CN"/>
        </w:rPr>
      </w:pPr>
      <w:r w:rsidRPr="008D6C03">
        <w:rPr>
          <w:szCs w:val="24"/>
          <w:lang w:val="en-US" w:eastAsia="zh-CN"/>
        </w:rPr>
        <w:t>In RAN</w:t>
      </w:r>
      <w:r w:rsidR="006006A5" w:rsidRPr="008D6C03">
        <w:rPr>
          <w:szCs w:val="24"/>
          <w:lang w:val="en-US" w:eastAsia="zh-CN"/>
        </w:rPr>
        <w:t>1</w:t>
      </w:r>
      <w:r w:rsidRPr="008D6C03">
        <w:rPr>
          <w:szCs w:val="24"/>
          <w:lang w:val="en-US" w:eastAsia="zh-CN"/>
        </w:rPr>
        <w:t>#11</w:t>
      </w:r>
      <w:r w:rsidR="00E001D3" w:rsidRPr="008D6C03">
        <w:rPr>
          <w:szCs w:val="24"/>
          <w:lang w:val="en-US" w:eastAsia="zh-CN"/>
        </w:rPr>
        <w:t>2</w:t>
      </w:r>
      <w:r w:rsidR="006006A5" w:rsidRPr="008D6C03">
        <w:rPr>
          <w:szCs w:val="24"/>
          <w:lang w:val="en-US" w:eastAsia="zh-CN"/>
        </w:rPr>
        <w:t>bis</w:t>
      </w:r>
      <w:r w:rsidRPr="008D6C03">
        <w:rPr>
          <w:szCs w:val="24"/>
          <w:lang w:val="en-US" w:eastAsia="zh-CN"/>
        </w:rPr>
        <w:t xml:space="preserve"> [</w:t>
      </w:r>
      <w:r w:rsidR="008D6C03">
        <w:rPr>
          <w:szCs w:val="24"/>
          <w:lang w:val="en-US" w:eastAsia="zh-CN"/>
        </w:rPr>
        <w:t>2</w:t>
      </w:r>
      <w:r w:rsidRPr="008D6C03">
        <w:rPr>
          <w:szCs w:val="24"/>
          <w:lang w:val="en-US" w:eastAsia="zh-CN"/>
        </w:rPr>
        <w:t>], the following agreements were reached for</w:t>
      </w:r>
      <w:r w:rsidR="002918B2" w:rsidRPr="008D6C03">
        <w:rPr>
          <w:szCs w:val="24"/>
        </w:rPr>
        <w:t xml:space="preserve"> </w:t>
      </w:r>
      <w:r w:rsidR="002918B2" w:rsidRPr="008D6C03">
        <w:rPr>
          <w:szCs w:val="24"/>
          <w:lang w:val="en-US" w:eastAsia="zh-CN"/>
        </w:rPr>
        <w:t>L1 enhancements for inter-cell beam management</w:t>
      </w:r>
      <w:r w:rsidR="00EE3892" w:rsidRPr="008D6C03">
        <w:rPr>
          <w:szCs w:val="24"/>
          <w:lang w:val="en-US" w:eastAsia="zh-CN"/>
        </w:rPr>
        <w:t>:</w:t>
      </w:r>
    </w:p>
    <w:tbl>
      <w:tblPr>
        <w:tblStyle w:val="TableGrid"/>
        <w:tblW w:w="9634" w:type="dxa"/>
        <w:tblLook w:val="04A0" w:firstRow="1" w:lastRow="0" w:firstColumn="1" w:lastColumn="0" w:noHBand="0" w:noVBand="1"/>
      </w:tblPr>
      <w:tblGrid>
        <w:gridCol w:w="9634"/>
      </w:tblGrid>
      <w:tr w:rsidR="0003727B" w:rsidRPr="008D6C03" w14:paraId="605F0507" w14:textId="77777777" w:rsidTr="00D85C90">
        <w:tc>
          <w:tcPr>
            <w:tcW w:w="9634" w:type="dxa"/>
          </w:tcPr>
          <w:p w14:paraId="630B44B6" w14:textId="77777777" w:rsidR="00E34092" w:rsidRPr="00E34092" w:rsidRDefault="00E34092" w:rsidP="00E34092">
            <w:pPr>
              <w:tabs>
                <w:tab w:val="left" w:pos="720"/>
                <w:tab w:val="left" w:pos="1440"/>
                <w:tab w:val="left" w:pos="2160"/>
              </w:tabs>
              <w:snapToGrid w:val="0"/>
              <w:spacing w:beforeLines="0" w:before="0" w:after="0"/>
              <w:rPr>
                <w:rFonts w:ascii="Times" w:eastAsia="Batang" w:hAnsi="Times"/>
                <w:szCs w:val="24"/>
                <w:highlight w:val="green"/>
                <w:lang w:eastAsia="x-none"/>
              </w:rPr>
            </w:pPr>
            <w:r w:rsidRPr="00E34092">
              <w:rPr>
                <w:rFonts w:ascii="Times" w:eastAsia="DengXian" w:hAnsi="Times" w:hint="eastAsia"/>
                <w:szCs w:val="24"/>
                <w:highlight w:val="green"/>
                <w:lang w:eastAsia="zh-CN"/>
              </w:rPr>
              <w:t>A</w:t>
            </w:r>
            <w:r w:rsidRPr="00E34092">
              <w:rPr>
                <w:rFonts w:ascii="Times" w:eastAsia="DengXian" w:hAnsi="Times"/>
                <w:szCs w:val="24"/>
                <w:highlight w:val="green"/>
                <w:lang w:eastAsia="zh-CN"/>
              </w:rPr>
              <w:t>greement</w:t>
            </w:r>
          </w:p>
          <w:p w14:paraId="4257F54D" w14:textId="77777777" w:rsidR="00E34092" w:rsidRPr="00E34092" w:rsidRDefault="00E34092" w:rsidP="00E34092">
            <w:pPr>
              <w:numPr>
                <w:ilvl w:val="0"/>
                <w:numId w:val="26"/>
              </w:numPr>
              <w:snapToGrid w:val="0"/>
              <w:spacing w:beforeLines="0" w:before="0" w:after="0"/>
              <w:jc w:val="left"/>
              <w:rPr>
                <w:rFonts w:ascii="Times" w:eastAsia="Batang" w:hAnsi="Times"/>
                <w:color w:val="FF0000"/>
                <w:szCs w:val="24"/>
                <w:lang w:val="en-US" w:eastAsia="x-none"/>
              </w:rPr>
            </w:pPr>
            <w:r w:rsidRPr="00E34092">
              <w:rPr>
                <w:rFonts w:ascii="Times" w:eastAsia="Batang" w:hAnsi="Times"/>
                <w:szCs w:val="24"/>
                <w:lang w:eastAsia="x-none"/>
              </w:rPr>
              <w:t xml:space="preserve">Adopt Alt.2 for beam indication of target cell(s) and TCI state activation for candidate cell(s) (if supported) , </w:t>
            </w:r>
          </w:p>
          <w:p w14:paraId="436A5620" w14:textId="77777777" w:rsidR="00E34092" w:rsidRPr="00E34092" w:rsidRDefault="00E34092" w:rsidP="00E34092">
            <w:pPr>
              <w:numPr>
                <w:ilvl w:val="1"/>
                <w:numId w:val="26"/>
              </w:numPr>
              <w:snapToGrid w:val="0"/>
              <w:spacing w:beforeLines="0" w:before="0" w:after="0"/>
              <w:jc w:val="left"/>
              <w:rPr>
                <w:rFonts w:ascii="Times" w:eastAsia="Batang" w:hAnsi="Times"/>
                <w:szCs w:val="24"/>
                <w:lang w:val="en-US" w:eastAsia="x-none"/>
              </w:rPr>
            </w:pPr>
            <w:r w:rsidRPr="00E34092">
              <w:rPr>
                <w:rFonts w:ascii="Times" w:eastAsia="Batang" w:hAnsi="Times"/>
                <w:szCs w:val="24"/>
                <w:lang w:val="en-US" w:eastAsia="x-none"/>
              </w:rPr>
              <w:t>Alt. 1: By indicating RS identifier, i.e. mapping between RS identifier and Rel-17 unified TCI state is done by a UE</w:t>
            </w:r>
          </w:p>
          <w:p w14:paraId="2A12319E" w14:textId="720F8742" w:rsidR="00E34092" w:rsidRPr="008D6C03" w:rsidRDefault="00E34092" w:rsidP="00E34092">
            <w:pPr>
              <w:numPr>
                <w:ilvl w:val="1"/>
                <w:numId w:val="26"/>
              </w:numPr>
              <w:snapToGrid w:val="0"/>
              <w:spacing w:beforeLines="0" w:before="0" w:after="0"/>
              <w:jc w:val="left"/>
              <w:rPr>
                <w:rFonts w:ascii="Times" w:eastAsia="Batang" w:hAnsi="Times"/>
                <w:szCs w:val="24"/>
                <w:lang w:eastAsia="x-none"/>
              </w:rPr>
            </w:pPr>
            <w:r w:rsidRPr="00E34092">
              <w:rPr>
                <w:rFonts w:ascii="Times" w:eastAsia="Batang" w:hAnsi="Times"/>
                <w:szCs w:val="24"/>
                <w:lang w:val="en-US" w:eastAsia="x-none"/>
              </w:rPr>
              <w:t>Alt. 2: By indicating Rel-17 TCI state index</w:t>
            </w:r>
          </w:p>
          <w:p w14:paraId="58C4E609" w14:textId="77777777" w:rsidR="00E34092" w:rsidRPr="00E34092" w:rsidRDefault="00E34092" w:rsidP="00E34092">
            <w:pPr>
              <w:snapToGrid w:val="0"/>
              <w:spacing w:beforeLines="0" w:before="0" w:after="0"/>
              <w:jc w:val="left"/>
              <w:rPr>
                <w:rFonts w:ascii="Times" w:eastAsia="Batang" w:hAnsi="Times"/>
                <w:szCs w:val="24"/>
                <w:lang w:eastAsia="x-none"/>
              </w:rPr>
            </w:pPr>
          </w:p>
          <w:p w14:paraId="17064BEC" w14:textId="77777777" w:rsidR="00E34092" w:rsidRPr="00E34092" w:rsidRDefault="00E34092" w:rsidP="00E34092">
            <w:pPr>
              <w:spacing w:beforeLines="0" w:before="0" w:after="0"/>
              <w:jc w:val="left"/>
              <w:rPr>
                <w:rFonts w:ascii="Times" w:eastAsia="DengXian" w:hAnsi="Times"/>
                <w:szCs w:val="24"/>
                <w:highlight w:val="green"/>
                <w:lang w:eastAsia="zh-CN"/>
              </w:rPr>
            </w:pPr>
            <w:r w:rsidRPr="00E34092">
              <w:rPr>
                <w:rFonts w:ascii="Times" w:eastAsia="DengXian" w:hAnsi="Times"/>
                <w:szCs w:val="24"/>
                <w:highlight w:val="green"/>
                <w:lang w:eastAsia="zh-CN"/>
              </w:rPr>
              <w:t>Agreement</w:t>
            </w:r>
          </w:p>
          <w:p w14:paraId="679B682F" w14:textId="77777777" w:rsidR="00E34092" w:rsidRPr="00E34092" w:rsidRDefault="00E34092" w:rsidP="00E34092">
            <w:pPr>
              <w:spacing w:beforeLines="0" w:before="0" w:after="0"/>
              <w:jc w:val="left"/>
              <w:rPr>
                <w:rFonts w:ascii="Times" w:eastAsia="DengXian" w:hAnsi="Times"/>
                <w:szCs w:val="24"/>
                <w:lang w:val="en-US" w:eastAsia="x-none"/>
              </w:rPr>
            </w:pPr>
            <w:r w:rsidRPr="00E34092">
              <w:rPr>
                <w:rFonts w:ascii="Times" w:eastAsia="Batang" w:hAnsi="Times" w:hint="eastAsia"/>
                <w:szCs w:val="24"/>
                <w:lang w:eastAsia="x-none"/>
              </w:rPr>
              <w:t>From RAN1 point of view, at least the following information can be included in the cell switch command, which is conveyed by MAC CE</w:t>
            </w:r>
          </w:p>
          <w:p w14:paraId="4FF8CFE7" w14:textId="77777777" w:rsidR="00E34092" w:rsidRPr="00E34092" w:rsidRDefault="00E34092" w:rsidP="00E34092">
            <w:pPr>
              <w:numPr>
                <w:ilvl w:val="1"/>
                <w:numId w:val="27"/>
              </w:numPr>
              <w:snapToGrid w:val="0"/>
              <w:spacing w:beforeLines="0" w:before="0" w:after="100" w:afterAutospacing="1"/>
              <w:jc w:val="left"/>
              <w:rPr>
                <w:rFonts w:ascii="MS Gothic" w:eastAsia="Batang" w:hAnsi="MS Gothic"/>
                <w:szCs w:val="24"/>
                <w:lang w:eastAsia="x-none"/>
              </w:rPr>
            </w:pPr>
            <w:r w:rsidRPr="00E34092">
              <w:rPr>
                <w:rFonts w:ascii="Times" w:eastAsia="Batang" w:hAnsi="Times" w:hint="eastAsia"/>
                <w:szCs w:val="24"/>
                <w:lang w:eastAsia="x-none"/>
              </w:rPr>
              <w:lastRenderedPageBreak/>
              <w:t>Information to identify the target cell</w:t>
            </w:r>
            <w:r w:rsidRPr="00E34092">
              <w:rPr>
                <w:rFonts w:ascii="Times" w:eastAsia="Batang" w:hAnsi="Times"/>
                <w:szCs w:val="24"/>
                <w:lang w:eastAsia="x-none"/>
              </w:rPr>
              <w:t>(s)</w:t>
            </w:r>
          </w:p>
          <w:p w14:paraId="174CC24A" w14:textId="77777777" w:rsidR="00E34092" w:rsidRPr="00E34092" w:rsidRDefault="00E34092" w:rsidP="00E34092">
            <w:pPr>
              <w:numPr>
                <w:ilvl w:val="2"/>
                <w:numId w:val="27"/>
              </w:numPr>
              <w:snapToGrid w:val="0"/>
              <w:spacing w:beforeLines="0" w:before="0" w:after="100" w:afterAutospacing="1"/>
              <w:jc w:val="left"/>
              <w:rPr>
                <w:rFonts w:ascii="Times" w:eastAsia="Batang" w:hAnsi="Times"/>
                <w:szCs w:val="24"/>
                <w:lang w:eastAsia="x-none"/>
              </w:rPr>
            </w:pPr>
            <w:r w:rsidRPr="00E34092">
              <w:rPr>
                <w:rFonts w:ascii="Times" w:eastAsia="Batang" w:hAnsi="Times" w:hint="eastAsia"/>
                <w:szCs w:val="24"/>
                <w:lang w:eastAsia="x-none"/>
              </w:rPr>
              <w:t>The details including bit number are designed by RAN2</w:t>
            </w:r>
          </w:p>
          <w:p w14:paraId="76C63D89" w14:textId="77777777" w:rsidR="00E34092" w:rsidRPr="00E34092" w:rsidRDefault="00E34092" w:rsidP="00E34092">
            <w:pPr>
              <w:numPr>
                <w:ilvl w:val="1"/>
                <w:numId w:val="27"/>
              </w:numPr>
              <w:snapToGrid w:val="0"/>
              <w:spacing w:beforeLines="0" w:before="0" w:after="100" w:afterAutospacing="1"/>
              <w:jc w:val="left"/>
              <w:rPr>
                <w:rFonts w:ascii="Times" w:eastAsia="Batang" w:hAnsi="Times"/>
                <w:szCs w:val="24"/>
                <w:lang w:eastAsia="x-none"/>
              </w:rPr>
            </w:pPr>
            <w:r w:rsidRPr="00E34092">
              <w:rPr>
                <w:rFonts w:ascii="Times" w:eastAsia="Batang" w:hAnsi="Times" w:hint="eastAsia"/>
                <w:szCs w:val="24"/>
                <w:lang w:eastAsia="x-none"/>
              </w:rPr>
              <w:t>TA related information (details up to the discussion in A.I. 9.1</w:t>
            </w:r>
            <w:r w:rsidRPr="00E34092">
              <w:rPr>
                <w:rFonts w:ascii="Times" w:eastAsia="Batang" w:hAnsi="Times"/>
                <w:szCs w:val="24"/>
                <w:lang w:eastAsia="x-none"/>
              </w:rPr>
              <w:t>0</w:t>
            </w:r>
            <w:r w:rsidRPr="00E34092">
              <w:rPr>
                <w:rFonts w:ascii="Times" w:eastAsia="Batang" w:hAnsi="Times" w:hint="eastAsia"/>
                <w:szCs w:val="24"/>
                <w:lang w:eastAsia="x-none"/>
              </w:rPr>
              <w:t>.2)</w:t>
            </w:r>
          </w:p>
          <w:p w14:paraId="2E33BADD" w14:textId="77777777" w:rsidR="00E34092" w:rsidRPr="00E34092" w:rsidRDefault="00E34092" w:rsidP="00E34092">
            <w:pPr>
              <w:numPr>
                <w:ilvl w:val="1"/>
                <w:numId w:val="27"/>
              </w:numPr>
              <w:snapToGrid w:val="0"/>
              <w:spacing w:beforeLines="0" w:before="0" w:after="100" w:afterAutospacing="1"/>
              <w:jc w:val="left"/>
              <w:rPr>
                <w:rFonts w:ascii="Times" w:eastAsia="Batang" w:hAnsi="Times"/>
                <w:szCs w:val="24"/>
                <w:lang w:eastAsia="x-none"/>
              </w:rPr>
            </w:pPr>
            <w:bookmarkStart w:id="10" w:name="OLE_LINK69"/>
            <w:bookmarkStart w:id="11" w:name="OLE_LINK70"/>
            <w:r w:rsidRPr="00E34092">
              <w:rPr>
                <w:rFonts w:ascii="Times" w:eastAsia="Batang" w:hAnsi="Times"/>
                <w:szCs w:val="24"/>
                <w:lang w:eastAsia="x-none"/>
              </w:rPr>
              <w:t xml:space="preserve">1 joint or 1 pair of UL and DL unified </w:t>
            </w:r>
            <w:r w:rsidRPr="00E34092">
              <w:rPr>
                <w:rFonts w:ascii="Times" w:eastAsia="Batang" w:hAnsi="Times" w:hint="eastAsia"/>
                <w:szCs w:val="24"/>
                <w:lang w:eastAsia="x-none"/>
              </w:rPr>
              <w:t xml:space="preserve">TCI State </w:t>
            </w:r>
            <w:r w:rsidRPr="00E34092">
              <w:rPr>
                <w:rFonts w:ascii="Times" w:eastAsia="Batang" w:hAnsi="Times"/>
                <w:szCs w:val="24"/>
                <w:lang w:eastAsia="x-none"/>
              </w:rPr>
              <w:t xml:space="preserve">index </w:t>
            </w:r>
            <w:r w:rsidRPr="00E34092">
              <w:rPr>
                <w:rFonts w:ascii="Times" w:eastAsia="Batang" w:hAnsi="Times" w:hint="eastAsia"/>
                <w:szCs w:val="24"/>
                <w:lang w:eastAsia="x-none"/>
              </w:rPr>
              <w:t>for the target Cell</w:t>
            </w:r>
          </w:p>
          <w:bookmarkEnd w:id="10"/>
          <w:bookmarkEnd w:id="11"/>
          <w:p w14:paraId="11948123" w14:textId="77777777" w:rsidR="00E34092" w:rsidRPr="00E34092" w:rsidRDefault="00E34092" w:rsidP="00E34092">
            <w:pPr>
              <w:numPr>
                <w:ilvl w:val="2"/>
                <w:numId w:val="27"/>
              </w:numPr>
              <w:snapToGrid w:val="0"/>
              <w:spacing w:beforeLines="0" w:before="0" w:after="100" w:afterAutospacing="1"/>
              <w:jc w:val="left"/>
              <w:rPr>
                <w:rFonts w:ascii="Times" w:eastAsia="Batang" w:hAnsi="Times"/>
                <w:szCs w:val="24"/>
                <w:lang w:eastAsia="x-none"/>
              </w:rPr>
            </w:pPr>
            <w:r w:rsidRPr="00E34092">
              <w:rPr>
                <w:rFonts w:ascii="Times" w:eastAsia="Batang" w:hAnsi="Times"/>
                <w:szCs w:val="24"/>
                <w:lang w:eastAsia="x-none"/>
              </w:rPr>
              <w:t>Note: discussion on target SpCell is not precluded</w:t>
            </w:r>
          </w:p>
          <w:p w14:paraId="092ACED2" w14:textId="77777777" w:rsidR="00E34092" w:rsidRPr="00E34092" w:rsidRDefault="00E34092" w:rsidP="00E34092">
            <w:pPr>
              <w:numPr>
                <w:ilvl w:val="1"/>
                <w:numId w:val="27"/>
              </w:numPr>
              <w:snapToGrid w:val="0"/>
              <w:spacing w:beforeLines="0" w:before="0" w:after="100" w:afterAutospacing="1"/>
              <w:jc w:val="left"/>
              <w:rPr>
                <w:rFonts w:ascii="Times" w:eastAsia="Batang" w:hAnsi="Times"/>
                <w:szCs w:val="24"/>
                <w:lang w:eastAsia="x-none"/>
              </w:rPr>
            </w:pPr>
            <w:r w:rsidRPr="00E34092">
              <w:rPr>
                <w:rFonts w:ascii="Times" w:eastAsia="Batang" w:hAnsi="Times"/>
                <w:szCs w:val="24"/>
                <w:lang w:eastAsia="x-none"/>
              </w:rPr>
              <w:t>A</w:t>
            </w:r>
            <w:r w:rsidRPr="00E34092">
              <w:rPr>
                <w:rFonts w:ascii="Times" w:eastAsia="Batang" w:hAnsi="Times" w:hint="eastAsia"/>
                <w:szCs w:val="24"/>
                <w:lang w:eastAsia="x-none"/>
              </w:rPr>
              <w:t>ctive DL and UL BWPs for the target cell</w:t>
            </w:r>
          </w:p>
          <w:p w14:paraId="4A4CFD1E" w14:textId="77777777" w:rsidR="00E34092" w:rsidRPr="00E34092" w:rsidRDefault="00E34092" w:rsidP="00E34092">
            <w:pPr>
              <w:numPr>
                <w:ilvl w:val="1"/>
                <w:numId w:val="27"/>
              </w:numPr>
              <w:snapToGrid w:val="0"/>
              <w:spacing w:beforeLines="0" w:before="0" w:after="100" w:afterAutospacing="1"/>
              <w:jc w:val="left"/>
              <w:rPr>
                <w:rFonts w:ascii="Times" w:eastAsia="Batang" w:hAnsi="Times"/>
                <w:szCs w:val="24"/>
                <w:lang w:eastAsia="x-none"/>
              </w:rPr>
            </w:pPr>
            <w:r w:rsidRPr="00E34092">
              <w:rPr>
                <w:rFonts w:ascii="Times" w:eastAsia="Batang" w:hAnsi="Times" w:hint="eastAsia"/>
                <w:szCs w:val="24"/>
                <w:lang w:eastAsia="x-none"/>
              </w:rPr>
              <w:t>FFS: Triggering of aperiodic TRS transmitted from the target cell</w:t>
            </w:r>
          </w:p>
          <w:p w14:paraId="069755E6" w14:textId="77777777" w:rsidR="00E34092" w:rsidRPr="00E34092" w:rsidRDefault="00E34092" w:rsidP="00E34092">
            <w:pPr>
              <w:numPr>
                <w:ilvl w:val="1"/>
                <w:numId w:val="27"/>
              </w:numPr>
              <w:snapToGrid w:val="0"/>
              <w:spacing w:beforeLines="0" w:before="0" w:after="100" w:afterAutospacing="1"/>
              <w:jc w:val="left"/>
              <w:rPr>
                <w:rFonts w:ascii="Times" w:eastAsia="Batang" w:hAnsi="Times"/>
                <w:szCs w:val="24"/>
                <w:lang w:eastAsia="x-none"/>
              </w:rPr>
            </w:pPr>
            <w:r w:rsidRPr="00E34092">
              <w:rPr>
                <w:rFonts w:ascii="Times" w:eastAsia="Batang" w:hAnsi="Times" w:hint="eastAsia"/>
                <w:szCs w:val="24"/>
                <w:lang w:eastAsia="x-none"/>
              </w:rPr>
              <w:t>FFS: Triggering the CSI acquisition of the target cell and reporting to the target cell</w:t>
            </w:r>
          </w:p>
          <w:p w14:paraId="76C6FE8A" w14:textId="77777777" w:rsidR="00E34092" w:rsidRPr="00E34092" w:rsidRDefault="00E34092" w:rsidP="00E34092">
            <w:pPr>
              <w:numPr>
                <w:ilvl w:val="1"/>
                <w:numId w:val="27"/>
              </w:numPr>
              <w:snapToGrid w:val="0"/>
              <w:spacing w:beforeLines="0" w:before="0" w:after="100" w:afterAutospacing="1"/>
              <w:jc w:val="left"/>
              <w:rPr>
                <w:rFonts w:ascii="Times" w:eastAsia="Batang" w:hAnsi="Times"/>
                <w:szCs w:val="24"/>
                <w:lang w:eastAsia="x-none"/>
              </w:rPr>
            </w:pPr>
            <w:r w:rsidRPr="00E34092">
              <w:rPr>
                <w:rFonts w:ascii="Times" w:eastAsia="Batang" w:hAnsi="Times" w:hint="eastAsia"/>
                <w:szCs w:val="24"/>
                <w:lang w:eastAsia="x-none"/>
              </w:rPr>
              <w:t>FFS: Triggering of aperiodic SRS transmission to the target cell</w:t>
            </w:r>
          </w:p>
          <w:p w14:paraId="4B1FF7DB" w14:textId="77777777" w:rsidR="00E34092" w:rsidRPr="00E34092" w:rsidRDefault="00E34092" w:rsidP="00E34092">
            <w:pPr>
              <w:numPr>
                <w:ilvl w:val="1"/>
                <w:numId w:val="27"/>
              </w:numPr>
              <w:snapToGrid w:val="0"/>
              <w:spacing w:beforeLines="0" w:before="0" w:after="100" w:afterAutospacing="1"/>
              <w:jc w:val="left"/>
              <w:rPr>
                <w:rFonts w:ascii="Times" w:eastAsia="Batang" w:hAnsi="Times"/>
                <w:szCs w:val="24"/>
                <w:lang w:eastAsia="x-none"/>
              </w:rPr>
            </w:pPr>
            <w:r w:rsidRPr="00E34092">
              <w:rPr>
                <w:rFonts w:ascii="Times" w:eastAsia="Batang" w:hAnsi="Times" w:hint="eastAsia"/>
                <w:szCs w:val="24"/>
                <w:lang w:eastAsia="x-none"/>
              </w:rPr>
              <w:t>FFS: C-RNTI</w:t>
            </w:r>
          </w:p>
          <w:p w14:paraId="247472FD" w14:textId="77777777" w:rsidR="00E34092" w:rsidRPr="00E34092" w:rsidRDefault="00E34092" w:rsidP="00E34092">
            <w:pPr>
              <w:numPr>
                <w:ilvl w:val="0"/>
                <w:numId w:val="27"/>
              </w:numPr>
              <w:snapToGrid w:val="0"/>
              <w:spacing w:beforeLines="0" w:before="0" w:after="100" w:afterAutospacing="1"/>
              <w:jc w:val="left"/>
              <w:rPr>
                <w:rFonts w:ascii="Times" w:eastAsia="Batang" w:hAnsi="Times"/>
                <w:szCs w:val="24"/>
                <w:lang w:eastAsia="x-none"/>
              </w:rPr>
            </w:pPr>
            <w:r w:rsidRPr="00E34092">
              <w:rPr>
                <w:rFonts w:ascii="Times" w:eastAsia="Batang" w:hAnsi="Times" w:hint="eastAsia"/>
                <w:szCs w:val="24"/>
                <w:lang w:eastAsia="x-none"/>
              </w:rPr>
              <w:t>FFS: the presence of each field (i.e. always present or configurable)</w:t>
            </w:r>
          </w:p>
          <w:p w14:paraId="226C1300" w14:textId="77777777" w:rsidR="00E34092" w:rsidRPr="00E34092" w:rsidRDefault="00E34092" w:rsidP="00E34092">
            <w:pPr>
              <w:spacing w:beforeLines="0" w:before="0" w:after="0"/>
              <w:jc w:val="left"/>
              <w:rPr>
                <w:rFonts w:ascii="Times" w:eastAsia="DengXian" w:hAnsi="Times"/>
                <w:szCs w:val="24"/>
                <w:highlight w:val="green"/>
                <w:lang w:eastAsia="zh-CN"/>
              </w:rPr>
            </w:pPr>
            <w:r w:rsidRPr="00E34092">
              <w:rPr>
                <w:rFonts w:ascii="Times" w:eastAsia="DengXian" w:hAnsi="Times" w:hint="eastAsia"/>
                <w:szCs w:val="24"/>
                <w:highlight w:val="green"/>
                <w:lang w:eastAsia="zh-CN"/>
              </w:rPr>
              <w:t>A</w:t>
            </w:r>
            <w:r w:rsidRPr="00E34092">
              <w:rPr>
                <w:rFonts w:ascii="Times" w:eastAsia="DengXian" w:hAnsi="Times"/>
                <w:szCs w:val="24"/>
                <w:highlight w:val="green"/>
                <w:lang w:eastAsia="zh-CN"/>
              </w:rPr>
              <w:t>greement</w:t>
            </w:r>
          </w:p>
          <w:p w14:paraId="2721BE98" w14:textId="77777777" w:rsidR="00E34092" w:rsidRPr="00E34092" w:rsidRDefault="00E34092" w:rsidP="00E34092">
            <w:pPr>
              <w:spacing w:beforeLines="0" w:before="0" w:after="0"/>
              <w:jc w:val="left"/>
              <w:rPr>
                <w:rFonts w:ascii="Calibri" w:eastAsia="SimSun" w:hAnsi="Calibri"/>
                <w:szCs w:val="24"/>
              </w:rPr>
            </w:pPr>
            <w:r w:rsidRPr="00E34092">
              <w:rPr>
                <w:rFonts w:ascii="Times" w:eastAsia="Batang" w:hAnsi="Times" w:hint="eastAsia"/>
                <w:szCs w:val="24"/>
              </w:rPr>
              <w:t>For the beam selection for SSB based L1-RSRP measurement report,</w:t>
            </w:r>
          </w:p>
          <w:p w14:paraId="54998DA8" w14:textId="77777777" w:rsidR="00E34092" w:rsidRPr="00E34092" w:rsidRDefault="00E34092" w:rsidP="00E34092">
            <w:pPr>
              <w:numPr>
                <w:ilvl w:val="0"/>
                <w:numId w:val="28"/>
              </w:numPr>
              <w:tabs>
                <w:tab w:val="clear" w:pos="360"/>
                <w:tab w:val="left" w:pos="720"/>
              </w:tabs>
              <w:snapToGrid w:val="0"/>
              <w:spacing w:beforeLines="0" w:before="0" w:after="100" w:afterAutospacing="1"/>
              <w:ind w:left="720"/>
              <w:jc w:val="left"/>
              <w:rPr>
                <w:rFonts w:ascii="Times" w:eastAsia="Batang" w:hAnsi="Times"/>
                <w:szCs w:val="24"/>
                <w:lang w:eastAsia="x-none"/>
              </w:rPr>
            </w:pPr>
            <w:r w:rsidRPr="00E34092">
              <w:rPr>
                <w:rFonts w:ascii="Times" w:eastAsia="Batang" w:hAnsi="Times" w:hint="eastAsia"/>
                <w:szCs w:val="24"/>
                <w:lang w:eastAsia="x-none"/>
              </w:rPr>
              <w:t>Beam selection is performed across the L cells from configured (or activated, if introduced) cells, i.e.</w:t>
            </w:r>
            <w:r w:rsidRPr="00E34092">
              <w:rPr>
                <w:rFonts w:ascii="Times" w:eastAsia="Batang" w:hAnsi="Times"/>
                <w:szCs w:val="24"/>
                <w:lang w:eastAsia="x-none"/>
              </w:rPr>
              <w:t xml:space="preserve"> </w:t>
            </w:r>
            <w:r w:rsidRPr="00E34092">
              <w:rPr>
                <w:rFonts w:ascii="Times" w:eastAsia="Batang" w:hAnsi="Times" w:hint="eastAsia"/>
                <w:szCs w:val="24"/>
                <w:lang w:eastAsia="x-none"/>
              </w:rPr>
              <w:t xml:space="preserve">M beams for each of the L cells </w:t>
            </w:r>
          </w:p>
          <w:p w14:paraId="21DC47F7" w14:textId="77777777" w:rsidR="00E34092" w:rsidRPr="00E34092" w:rsidRDefault="00E34092" w:rsidP="00E34092">
            <w:pPr>
              <w:numPr>
                <w:ilvl w:val="1"/>
                <w:numId w:val="28"/>
              </w:numPr>
              <w:tabs>
                <w:tab w:val="left" w:pos="1440"/>
              </w:tabs>
              <w:snapToGrid w:val="0"/>
              <w:spacing w:beforeLines="0" w:before="0" w:after="100" w:afterAutospacing="1"/>
              <w:ind w:left="1440"/>
              <w:jc w:val="left"/>
              <w:rPr>
                <w:rFonts w:ascii="Yu Gothic" w:eastAsia="Batang" w:hAnsi="Yu Gothic"/>
                <w:szCs w:val="24"/>
                <w:lang w:eastAsia="x-none"/>
              </w:rPr>
            </w:pPr>
            <w:r w:rsidRPr="00E34092">
              <w:rPr>
                <w:rFonts w:ascii="Times" w:eastAsia="Batang" w:hAnsi="Times"/>
                <w:szCs w:val="24"/>
                <w:lang w:eastAsia="x-none"/>
              </w:rPr>
              <w:t>FFS</w:t>
            </w:r>
            <w:r w:rsidRPr="00E34092">
              <w:rPr>
                <w:rFonts w:ascii="Times" w:eastAsia="Batang" w:hAnsi="Times" w:hint="eastAsia"/>
                <w:szCs w:val="24"/>
                <w:lang w:eastAsia="x-none"/>
              </w:rPr>
              <w:t>: How to select the L cells and M beams per cells is up to UE</w:t>
            </w:r>
          </w:p>
          <w:p w14:paraId="1AC191B8" w14:textId="77777777" w:rsidR="00E34092" w:rsidRPr="00E34092" w:rsidRDefault="00E34092" w:rsidP="00E34092">
            <w:pPr>
              <w:numPr>
                <w:ilvl w:val="0"/>
                <w:numId w:val="28"/>
              </w:numPr>
              <w:tabs>
                <w:tab w:val="clear" w:pos="360"/>
                <w:tab w:val="left" w:pos="720"/>
              </w:tabs>
              <w:snapToGrid w:val="0"/>
              <w:spacing w:beforeLines="0" w:before="0" w:after="100" w:afterAutospacing="1"/>
              <w:ind w:left="720"/>
              <w:jc w:val="left"/>
              <w:rPr>
                <w:rFonts w:ascii="Times" w:eastAsia="Batang" w:hAnsi="Times"/>
                <w:szCs w:val="24"/>
                <w:lang w:eastAsia="x-none"/>
              </w:rPr>
            </w:pPr>
            <w:r w:rsidRPr="00E34092">
              <w:rPr>
                <w:rFonts w:ascii="Times" w:eastAsia="Batang" w:hAnsi="Times" w:hint="eastAsia"/>
                <w:szCs w:val="24"/>
                <w:lang w:eastAsia="x-none"/>
              </w:rPr>
              <w:t>M x L beams are reported in a single report instance</w:t>
            </w:r>
          </w:p>
          <w:p w14:paraId="0F000229" w14:textId="77777777" w:rsidR="00E34092" w:rsidRPr="00E34092" w:rsidRDefault="00E34092" w:rsidP="00E34092">
            <w:pPr>
              <w:numPr>
                <w:ilvl w:val="1"/>
                <w:numId w:val="28"/>
              </w:numPr>
              <w:tabs>
                <w:tab w:val="left" w:pos="1440"/>
              </w:tabs>
              <w:snapToGrid w:val="0"/>
              <w:spacing w:beforeLines="0" w:before="0" w:after="100" w:afterAutospacing="1"/>
              <w:ind w:left="1440"/>
              <w:jc w:val="left"/>
              <w:rPr>
                <w:rFonts w:ascii="Times" w:eastAsia="Batang" w:hAnsi="Times"/>
                <w:i/>
                <w:iCs/>
                <w:szCs w:val="24"/>
                <w:lang w:val="en-US" w:eastAsia="x-none"/>
              </w:rPr>
            </w:pPr>
            <w:r w:rsidRPr="00E34092">
              <w:rPr>
                <w:rFonts w:ascii="Times" w:eastAsia="Batang" w:hAnsi="Times" w:hint="eastAsia"/>
                <w:szCs w:val="24"/>
                <w:lang w:eastAsia="x-none"/>
              </w:rPr>
              <w:t xml:space="preserve">Max values of M and L are based on UE capability, and at least M x L=4 is supported as a UE capability, other UE capabilities are FFS </w:t>
            </w:r>
          </w:p>
          <w:p w14:paraId="0E5F88DC" w14:textId="77777777" w:rsidR="00E34092" w:rsidRPr="00E34092" w:rsidRDefault="00E34092" w:rsidP="00E34092">
            <w:pPr>
              <w:numPr>
                <w:ilvl w:val="2"/>
                <w:numId w:val="28"/>
              </w:numPr>
              <w:tabs>
                <w:tab w:val="left" w:pos="2160"/>
              </w:tabs>
              <w:snapToGrid w:val="0"/>
              <w:spacing w:beforeLines="0" w:before="0" w:after="100" w:afterAutospacing="1"/>
              <w:ind w:left="2160"/>
              <w:jc w:val="left"/>
              <w:rPr>
                <w:rFonts w:ascii="Times" w:eastAsia="Batang" w:hAnsi="Times"/>
                <w:szCs w:val="24"/>
                <w:lang w:eastAsia="x-none"/>
              </w:rPr>
            </w:pPr>
            <w:r w:rsidRPr="00E34092">
              <w:rPr>
                <w:rFonts w:ascii="Times" w:eastAsia="Batang" w:hAnsi="Times" w:hint="eastAsia"/>
                <w:szCs w:val="24"/>
                <w:lang w:eastAsia="x-none"/>
              </w:rPr>
              <w:t xml:space="preserve">FFS if UE is allowed to report less than M x L beams </w:t>
            </w:r>
          </w:p>
          <w:p w14:paraId="0212089D" w14:textId="77777777" w:rsidR="00E34092" w:rsidRPr="00E34092" w:rsidRDefault="00E34092" w:rsidP="00E34092">
            <w:pPr>
              <w:numPr>
                <w:ilvl w:val="1"/>
                <w:numId w:val="28"/>
              </w:numPr>
              <w:tabs>
                <w:tab w:val="left" w:pos="1440"/>
              </w:tabs>
              <w:snapToGrid w:val="0"/>
              <w:spacing w:beforeLines="0" w:before="0" w:after="100" w:afterAutospacing="1"/>
              <w:ind w:left="1440"/>
              <w:jc w:val="left"/>
              <w:rPr>
                <w:rFonts w:ascii="Times" w:eastAsia="Batang" w:hAnsi="Times"/>
                <w:szCs w:val="24"/>
                <w:lang w:eastAsia="x-none"/>
              </w:rPr>
            </w:pPr>
            <w:r w:rsidRPr="00E34092">
              <w:rPr>
                <w:rFonts w:ascii="Times" w:eastAsia="Batang" w:hAnsi="Times" w:hint="eastAsia"/>
                <w:szCs w:val="24"/>
                <w:lang w:eastAsia="x-none"/>
              </w:rPr>
              <w:t xml:space="preserve">The values of M and L are configured to the UE in the reporting configuration </w:t>
            </w:r>
          </w:p>
          <w:p w14:paraId="08E1145A" w14:textId="77777777" w:rsidR="00E34092" w:rsidRPr="00E34092" w:rsidRDefault="00E34092" w:rsidP="00E34092">
            <w:pPr>
              <w:numPr>
                <w:ilvl w:val="0"/>
                <w:numId w:val="28"/>
              </w:numPr>
              <w:tabs>
                <w:tab w:val="clear" w:pos="360"/>
                <w:tab w:val="left" w:pos="720"/>
              </w:tabs>
              <w:snapToGrid w:val="0"/>
              <w:spacing w:beforeLines="0" w:before="0" w:after="100" w:afterAutospacing="1"/>
              <w:ind w:left="720"/>
              <w:jc w:val="left"/>
              <w:rPr>
                <w:rFonts w:ascii="Times" w:eastAsia="Batang" w:hAnsi="Times"/>
                <w:szCs w:val="24"/>
                <w:lang w:eastAsia="zh-CN"/>
              </w:rPr>
            </w:pPr>
            <w:r w:rsidRPr="00E34092">
              <w:rPr>
                <w:rFonts w:ascii="Times" w:eastAsia="Batang" w:hAnsi="Times"/>
                <w:szCs w:val="24"/>
                <w:lang w:eastAsia="zh-CN"/>
              </w:rPr>
              <w:t>FFS: T</w:t>
            </w:r>
            <w:r w:rsidRPr="00E34092">
              <w:rPr>
                <w:rFonts w:ascii="Times" w:eastAsia="Batang" w:hAnsi="Times" w:hint="eastAsia"/>
                <w:szCs w:val="24"/>
                <w:lang w:eastAsia="zh-CN"/>
              </w:rPr>
              <w:t>he following configurability is introduced in the report configuration</w:t>
            </w:r>
          </w:p>
          <w:p w14:paraId="3DD685B5" w14:textId="77777777" w:rsidR="00E34092" w:rsidRPr="00E34092" w:rsidRDefault="00E34092" w:rsidP="00E34092">
            <w:pPr>
              <w:numPr>
                <w:ilvl w:val="1"/>
                <w:numId w:val="28"/>
              </w:numPr>
              <w:tabs>
                <w:tab w:val="left" w:pos="1440"/>
              </w:tabs>
              <w:snapToGrid w:val="0"/>
              <w:spacing w:beforeLines="0" w:before="0" w:after="100" w:afterAutospacing="1"/>
              <w:ind w:left="1440"/>
              <w:jc w:val="left"/>
              <w:rPr>
                <w:rFonts w:ascii="Times" w:eastAsia="Batang" w:hAnsi="Times"/>
                <w:szCs w:val="24"/>
                <w:lang w:eastAsia="zh-CN"/>
              </w:rPr>
            </w:pPr>
            <w:r w:rsidRPr="00E34092">
              <w:rPr>
                <w:rFonts w:ascii="Times" w:eastAsia="Batang" w:hAnsi="Times" w:hint="eastAsia"/>
                <w:szCs w:val="24"/>
                <w:lang w:eastAsia="zh-CN"/>
              </w:rPr>
              <w:t>1) Whether serving cell is always selected in the L cell selection performed by the UE, and applicable when a UE is configured with L&gt;=2</w:t>
            </w:r>
          </w:p>
          <w:p w14:paraId="69D44663" w14:textId="77777777" w:rsidR="00E34092" w:rsidRPr="00E34092" w:rsidRDefault="00E34092" w:rsidP="00E34092">
            <w:pPr>
              <w:numPr>
                <w:ilvl w:val="1"/>
                <w:numId w:val="28"/>
              </w:numPr>
              <w:tabs>
                <w:tab w:val="left" w:pos="1440"/>
              </w:tabs>
              <w:snapToGrid w:val="0"/>
              <w:spacing w:beforeLines="0" w:before="0" w:after="100" w:afterAutospacing="1"/>
              <w:ind w:left="1440"/>
              <w:jc w:val="left"/>
              <w:rPr>
                <w:rFonts w:ascii="Times" w:eastAsia="Batang" w:hAnsi="Times"/>
                <w:szCs w:val="24"/>
                <w:lang w:val="en-US" w:eastAsia="x-none"/>
              </w:rPr>
            </w:pPr>
            <w:r w:rsidRPr="00E34092">
              <w:rPr>
                <w:rFonts w:ascii="Times" w:eastAsia="Batang" w:hAnsi="Times" w:hint="eastAsia"/>
                <w:szCs w:val="24"/>
                <w:lang w:eastAsia="zh-CN"/>
              </w:rPr>
              <w:t xml:space="preserve">2) at least one of the inter-frequency cells is always selected in the L cell selection performed by the UE, and applicable when a UE is configured with L&gt;=2 and at least one cell in inter-frequency </w:t>
            </w:r>
          </w:p>
          <w:p w14:paraId="1ACC4B28" w14:textId="77777777" w:rsidR="00E34092" w:rsidRPr="00E34092" w:rsidRDefault="00E34092" w:rsidP="00E34092">
            <w:pPr>
              <w:spacing w:beforeLines="0" w:before="0" w:after="0"/>
              <w:jc w:val="left"/>
              <w:rPr>
                <w:rFonts w:ascii="Times" w:eastAsia="Batang" w:hAnsi="Times"/>
                <w:szCs w:val="24"/>
                <w:highlight w:val="green"/>
              </w:rPr>
            </w:pPr>
            <w:r w:rsidRPr="00E34092">
              <w:rPr>
                <w:rFonts w:ascii="Times" w:eastAsia="Batang" w:hAnsi="Times"/>
                <w:b/>
                <w:bCs/>
                <w:szCs w:val="24"/>
                <w:highlight w:val="green"/>
              </w:rPr>
              <w:t>Agreement</w:t>
            </w:r>
          </w:p>
          <w:p w14:paraId="2A6BF37B" w14:textId="77777777" w:rsidR="00E34092" w:rsidRPr="00E34092" w:rsidRDefault="00E34092" w:rsidP="00E34092">
            <w:pPr>
              <w:spacing w:beforeLines="0" w:before="0" w:after="0"/>
              <w:jc w:val="left"/>
              <w:rPr>
                <w:rFonts w:ascii="Times" w:eastAsia="Batang" w:hAnsi="Times"/>
                <w:szCs w:val="24"/>
              </w:rPr>
            </w:pPr>
            <w:r w:rsidRPr="00E34092">
              <w:rPr>
                <w:rFonts w:ascii="Times" w:eastAsia="Batang" w:hAnsi="Times" w:hint="eastAsia"/>
                <w:szCs w:val="24"/>
              </w:rPr>
              <w:t>For the Rel-17 unified TCI based beam indication in Rel-18 LTM, at least Alt 1 is supported:</w:t>
            </w:r>
          </w:p>
          <w:p w14:paraId="0A688722" w14:textId="77777777" w:rsidR="00E34092" w:rsidRPr="00E34092" w:rsidRDefault="00E34092" w:rsidP="00E34092">
            <w:pPr>
              <w:numPr>
                <w:ilvl w:val="0"/>
                <w:numId w:val="29"/>
              </w:numPr>
              <w:snapToGrid w:val="0"/>
              <w:spacing w:beforeLines="0" w:before="0" w:after="0"/>
              <w:jc w:val="left"/>
              <w:rPr>
                <w:rFonts w:ascii="Calibri" w:eastAsia="Batang" w:hAnsi="Calibri" w:cs="Calibri"/>
                <w:szCs w:val="24"/>
                <w:lang w:eastAsia="x-none"/>
              </w:rPr>
            </w:pPr>
            <w:r w:rsidRPr="00E34092">
              <w:rPr>
                <w:rFonts w:ascii="Times" w:eastAsia="Batang" w:hAnsi="Times" w:hint="eastAsia"/>
                <w:b/>
                <w:bCs/>
                <w:szCs w:val="24"/>
                <w:lang w:eastAsia="x-none"/>
              </w:rPr>
              <w:t>Alt 1:</w:t>
            </w:r>
            <w:r w:rsidRPr="00E34092">
              <w:rPr>
                <w:rFonts w:ascii="Times" w:eastAsia="Batang" w:hAnsi="Times" w:hint="eastAsia"/>
                <w:szCs w:val="24"/>
                <w:lang w:eastAsia="x-none"/>
              </w:rPr>
              <w:t xml:space="preserve"> TCI state activation of </w:t>
            </w:r>
            <w:r w:rsidRPr="00E34092">
              <w:rPr>
                <w:rFonts w:ascii="Times" w:eastAsia="Batang" w:hAnsi="Times"/>
                <w:szCs w:val="24"/>
                <w:lang w:eastAsia="x-none"/>
              </w:rPr>
              <w:t>a</w:t>
            </w:r>
            <w:r w:rsidRPr="00E34092">
              <w:rPr>
                <w:rFonts w:ascii="Times" w:eastAsia="Batang" w:hAnsi="Times" w:hint="eastAsia"/>
                <w:szCs w:val="24"/>
                <w:lang w:eastAsia="x-none"/>
              </w:rPr>
              <w:t xml:space="preserve"> </w:t>
            </w:r>
            <w:r w:rsidRPr="00E34092">
              <w:rPr>
                <w:rFonts w:ascii="Times" w:eastAsia="Batang" w:hAnsi="Times"/>
                <w:szCs w:val="24"/>
                <w:lang w:eastAsia="x-none"/>
              </w:rPr>
              <w:t>candidate</w:t>
            </w:r>
            <w:r w:rsidRPr="00E34092">
              <w:rPr>
                <w:rFonts w:ascii="Times" w:eastAsia="Batang" w:hAnsi="Times" w:hint="eastAsia"/>
                <w:szCs w:val="24"/>
                <w:lang w:eastAsia="x-none"/>
              </w:rPr>
              <w:t xml:space="preserve"> cell is received before the reception of beam indication of the </w:t>
            </w:r>
            <w:r w:rsidRPr="00E34092">
              <w:rPr>
                <w:rFonts w:ascii="Times" w:eastAsia="Batang" w:hAnsi="Times"/>
                <w:szCs w:val="24"/>
                <w:lang w:eastAsia="x-none"/>
              </w:rPr>
              <w:t>candidate</w:t>
            </w:r>
            <w:r w:rsidRPr="00E34092">
              <w:rPr>
                <w:rFonts w:ascii="Times" w:eastAsia="Batang" w:hAnsi="Times" w:hint="eastAsia"/>
                <w:szCs w:val="24"/>
                <w:lang w:eastAsia="x-none"/>
              </w:rPr>
              <w:t xml:space="preserve"> cell, </w:t>
            </w:r>
          </w:p>
          <w:p w14:paraId="6714E7D5" w14:textId="77777777" w:rsidR="00E34092" w:rsidRPr="00E34092" w:rsidRDefault="00E34092" w:rsidP="00E34092">
            <w:pPr>
              <w:numPr>
                <w:ilvl w:val="0"/>
                <w:numId w:val="29"/>
              </w:numPr>
              <w:snapToGrid w:val="0"/>
              <w:spacing w:beforeLines="0" w:before="0" w:after="0"/>
              <w:jc w:val="left"/>
              <w:rPr>
                <w:rFonts w:ascii="Times" w:eastAsia="Batang" w:hAnsi="Times"/>
                <w:szCs w:val="24"/>
                <w:lang w:eastAsia="x-none"/>
              </w:rPr>
            </w:pPr>
            <w:r w:rsidRPr="00E34092">
              <w:rPr>
                <w:rFonts w:ascii="Times" w:eastAsia="Batang" w:hAnsi="Times" w:hint="eastAsia"/>
                <w:b/>
                <w:bCs/>
                <w:szCs w:val="24"/>
                <w:lang w:eastAsia="x-none"/>
              </w:rPr>
              <w:t>Alt 2:</w:t>
            </w:r>
            <w:r w:rsidRPr="00E34092">
              <w:rPr>
                <w:rFonts w:ascii="Times" w:eastAsia="Batang" w:hAnsi="Times" w:hint="eastAsia"/>
                <w:szCs w:val="24"/>
                <w:lang w:eastAsia="x-none"/>
              </w:rPr>
              <w:t xml:space="preserve"> TCI state activation of </w:t>
            </w:r>
            <w:r w:rsidRPr="00E34092">
              <w:rPr>
                <w:rFonts w:ascii="Times" w:eastAsia="Batang" w:hAnsi="Times"/>
                <w:szCs w:val="24"/>
                <w:lang w:eastAsia="x-none"/>
              </w:rPr>
              <w:t>a candidate</w:t>
            </w:r>
            <w:r w:rsidRPr="00E34092">
              <w:rPr>
                <w:rFonts w:ascii="Times" w:eastAsia="Batang" w:hAnsi="Times" w:hint="eastAsia"/>
                <w:szCs w:val="24"/>
                <w:lang w:eastAsia="x-none"/>
              </w:rPr>
              <w:t xml:space="preserve"> cell is received together with the reception of beam indication of the </w:t>
            </w:r>
            <w:r w:rsidRPr="00E34092">
              <w:rPr>
                <w:rFonts w:ascii="Times" w:eastAsia="Batang" w:hAnsi="Times"/>
                <w:szCs w:val="24"/>
                <w:lang w:eastAsia="x-none"/>
              </w:rPr>
              <w:t>candidate</w:t>
            </w:r>
            <w:r w:rsidRPr="00E34092">
              <w:rPr>
                <w:rFonts w:ascii="Times" w:eastAsia="Batang" w:hAnsi="Times" w:hint="eastAsia"/>
                <w:szCs w:val="24"/>
                <w:lang w:eastAsia="x-none"/>
              </w:rPr>
              <w:t xml:space="preserve"> cell</w:t>
            </w:r>
          </w:p>
          <w:p w14:paraId="280ED755" w14:textId="77777777" w:rsidR="00E34092" w:rsidRPr="00E34092" w:rsidRDefault="00E34092" w:rsidP="00E34092">
            <w:pPr>
              <w:numPr>
                <w:ilvl w:val="1"/>
                <w:numId w:val="29"/>
              </w:numPr>
              <w:snapToGrid w:val="0"/>
              <w:spacing w:beforeLines="0" w:before="0" w:after="0"/>
              <w:jc w:val="left"/>
              <w:rPr>
                <w:rFonts w:ascii="Yu Gothic" w:eastAsia="Batang" w:hAnsi="Yu Gothic"/>
                <w:szCs w:val="24"/>
                <w:lang w:eastAsia="x-none"/>
              </w:rPr>
            </w:pPr>
            <w:r w:rsidRPr="00E34092">
              <w:rPr>
                <w:rFonts w:ascii="Times" w:eastAsia="Batang" w:hAnsi="Times" w:hint="eastAsia"/>
                <w:szCs w:val="24"/>
                <w:lang w:eastAsia="x-none"/>
              </w:rPr>
              <w:t>FFS: signalling details for TCI state indication, if both activation and indication are done in the same MAC CE message carrying switch command</w:t>
            </w:r>
          </w:p>
          <w:p w14:paraId="5C67A282" w14:textId="77777777" w:rsidR="00E34092" w:rsidRPr="00E34092" w:rsidRDefault="00E34092" w:rsidP="00E34092">
            <w:pPr>
              <w:numPr>
                <w:ilvl w:val="0"/>
                <w:numId w:val="29"/>
              </w:numPr>
              <w:snapToGrid w:val="0"/>
              <w:spacing w:beforeLines="0" w:before="0" w:after="0"/>
              <w:jc w:val="left"/>
              <w:rPr>
                <w:rFonts w:ascii="Times" w:eastAsia="Batang" w:hAnsi="Times"/>
                <w:szCs w:val="24"/>
                <w:lang w:eastAsia="x-none"/>
              </w:rPr>
            </w:pPr>
            <w:r w:rsidRPr="00E34092">
              <w:rPr>
                <w:rFonts w:ascii="Times" w:eastAsia="Batang" w:hAnsi="Times" w:hint="eastAsia"/>
                <w:b/>
                <w:bCs/>
                <w:szCs w:val="24"/>
                <w:lang w:eastAsia="x-none"/>
              </w:rPr>
              <w:t>Alt 3:</w:t>
            </w:r>
            <w:r w:rsidRPr="00E34092">
              <w:rPr>
                <w:rFonts w:ascii="Times" w:eastAsia="Batang" w:hAnsi="Times" w:hint="eastAsia"/>
                <w:szCs w:val="24"/>
                <w:lang w:eastAsia="x-none"/>
              </w:rPr>
              <w:t xml:space="preserve"> Alt 1 and/or Alt 2 can be supported based on the UE capability</w:t>
            </w:r>
          </w:p>
          <w:p w14:paraId="0ED22BC6" w14:textId="77777777" w:rsidR="00E34092" w:rsidRPr="00E34092" w:rsidRDefault="00E34092" w:rsidP="00E34092">
            <w:pPr>
              <w:spacing w:beforeLines="0" w:before="0" w:after="0"/>
              <w:jc w:val="left"/>
              <w:rPr>
                <w:rFonts w:ascii="Times" w:eastAsia="Batang" w:hAnsi="Times"/>
                <w:szCs w:val="24"/>
              </w:rPr>
            </w:pPr>
            <w:r w:rsidRPr="00E34092">
              <w:rPr>
                <w:rFonts w:ascii="Times" w:eastAsia="Batang" w:hAnsi="Times" w:hint="eastAsia"/>
                <w:b/>
                <w:bCs/>
                <w:szCs w:val="24"/>
              </w:rPr>
              <w:t>FFS:</w:t>
            </w:r>
            <w:r w:rsidRPr="00E34092">
              <w:rPr>
                <w:rFonts w:ascii="Times" w:eastAsia="Batang" w:hAnsi="Times" w:hint="eastAsia"/>
                <w:szCs w:val="24"/>
              </w:rPr>
              <w:t xml:space="preserve"> signalling details for TCI state activation</w:t>
            </w:r>
          </w:p>
          <w:p w14:paraId="2FE5F68A" w14:textId="77777777" w:rsidR="00E34092" w:rsidRPr="00E34092" w:rsidRDefault="00E34092" w:rsidP="00E34092">
            <w:pPr>
              <w:spacing w:beforeLines="0" w:before="0" w:after="0"/>
              <w:jc w:val="left"/>
              <w:rPr>
                <w:rFonts w:ascii="Times" w:eastAsia="Batang" w:hAnsi="Times"/>
                <w:szCs w:val="24"/>
              </w:rPr>
            </w:pPr>
            <w:r w:rsidRPr="00E34092">
              <w:rPr>
                <w:rFonts w:ascii="Times" w:eastAsia="Batang" w:hAnsi="Times" w:hint="eastAsia"/>
                <w:b/>
                <w:bCs/>
                <w:szCs w:val="24"/>
              </w:rPr>
              <w:t>FFS:</w:t>
            </w:r>
            <w:r w:rsidRPr="00E34092">
              <w:rPr>
                <w:rFonts w:ascii="Times" w:eastAsia="Batang" w:hAnsi="Times" w:hint="eastAsia"/>
                <w:szCs w:val="24"/>
              </w:rPr>
              <w:t xml:space="preserve"> </w:t>
            </w:r>
            <w:r w:rsidRPr="00E34092">
              <w:rPr>
                <w:rFonts w:ascii="Times" w:eastAsia="Batang" w:hAnsi="Times"/>
                <w:szCs w:val="24"/>
              </w:rPr>
              <w:t xml:space="preserve">For Alt 1, </w:t>
            </w:r>
            <w:r w:rsidRPr="00E34092">
              <w:rPr>
                <w:rFonts w:ascii="Times" w:eastAsia="Batang" w:hAnsi="Times" w:hint="eastAsia"/>
                <w:szCs w:val="24"/>
              </w:rPr>
              <w:t>whether/how TCI state activation for candidate cell(s) is allowed</w:t>
            </w:r>
          </w:p>
          <w:p w14:paraId="242FDB09" w14:textId="6137990E" w:rsidR="00E34092" w:rsidRPr="008D6C03" w:rsidRDefault="00E34092" w:rsidP="00E34092">
            <w:pPr>
              <w:spacing w:beforeLines="0" w:before="0" w:after="0"/>
              <w:jc w:val="left"/>
              <w:rPr>
                <w:rFonts w:ascii="Times" w:eastAsia="Batang" w:hAnsi="Times"/>
                <w:szCs w:val="24"/>
              </w:rPr>
            </w:pPr>
            <w:r w:rsidRPr="00E34092">
              <w:rPr>
                <w:rFonts w:ascii="Times" w:eastAsia="Batang" w:hAnsi="Times" w:hint="eastAsia"/>
                <w:b/>
                <w:bCs/>
                <w:szCs w:val="24"/>
              </w:rPr>
              <w:t>Note:</w:t>
            </w:r>
            <w:r w:rsidRPr="00E34092">
              <w:rPr>
                <w:rFonts w:ascii="Times" w:eastAsia="Batang" w:hAnsi="Times" w:hint="eastAsia"/>
                <w:szCs w:val="24"/>
              </w:rPr>
              <w:t xml:space="preserve"> If scenarios 1 and 3 are to be supported other beam indication/TCI activation timing relationships are not precluded.</w:t>
            </w:r>
          </w:p>
          <w:p w14:paraId="2CF790C5" w14:textId="77777777" w:rsidR="00E34092" w:rsidRPr="00E34092" w:rsidRDefault="00E34092" w:rsidP="00E34092">
            <w:pPr>
              <w:spacing w:beforeLines="0" w:before="0" w:after="0"/>
              <w:jc w:val="left"/>
              <w:rPr>
                <w:rFonts w:ascii="Times" w:eastAsia="Batang" w:hAnsi="Times"/>
                <w:szCs w:val="24"/>
              </w:rPr>
            </w:pPr>
          </w:p>
          <w:p w14:paraId="3CDB6A1C" w14:textId="77777777" w:rsidR="00E34092" w:rsidRPr="00E34092" w:rsidRDefault="00E34092" w:rsidP="00E34092">
            <w:pPr>
              <w:spacing w:beforeLines="0" w:before="0" w:after="0"/>
              <w:jc w:val="left"/>
              <w:rPr>
                <w:rFonts w:ascii="Times" w:eastAsia="DengXian" w:hAnsi="Times"/>
                <w:szCs w:val="24"/>
                <w:highlight w:val="green"/>
                <w:lang w:eastAsia="zh-CN"/>
              </w:rPr>
            </w:pPr>
            <w:r w:rsidRPr="00E34092">
              <w:rPr>
                <w:rFonts w:ascii="Times" w:eastAsia="DengXian" w:hAnsi="Times" w:hint="eastAsia"/>
                <w:szCs w:val="24"/>
                <w:highlight w:val="green"/>
                <w:lang w:eastAsia="zh-CN"/>
              </w:rPr>
              <w:t>A</w:t>
            </w:r>
            <w:r w:rsidRPr="00E34092">
              <w:rPr>
                <w:rFonts w:ascii="Times" w:eastAsia="DengXian" w:hAnsi="Times"/>
                <w:szCs w:val="24"/>
                <w:highlight w:val="green"/>
                <w:lang w:eastAsia="zh-CN"/>
              </w:rPr>
              <w:t>greement</w:t>
            </w:r>
          </w:p>
          <w:p w14:paraId="4882902F" w14:textId="77777777" w:rsidR="00E34092" w:rsidRPr="00E34092" w:rsidRDefault="00E34092" w:rsidP="00E34092">
            <w:pPr>
              <w:numPr>
                <w:ilvl w:val="0"/>
                <w:numId w:val="29"/>
              </w:numPr>
              <w:snapToGrid w:val="0"/>
              <w:spacing w:beforeLines="0" w:before="0" w:after="0"/>
              <w:ind w:left="426" w:hanging="426"/>
              <w:jc w:val="left"/>
              <w:rPr>
                <w:rFonts w:ascii="Times" w:eastAsia="Batang" w:hAnsi="Times"/>
                <w:szCs w:val="24"/>
                <w:lang w:eastAsia="x-none"/>
              </w:rPr>
            </w:pPr>
            <w:r w:rsidRPr="00E34092">
              <w:rPr>
                <w:rFonts w:ascii="Times" w:eastAsia="Batang" w:hAnsi="Times"/>
                <w:szCs w:val="24"/>
                <w:lang w:eastAsia="x-none"/>
              </w:rPr>
              <w:t>RRC parameter ss-PBCH-BlockPower for candidate cells is included in the LTM configuration.</w:t>
            </w:r>
          </w:p>
          <w:p w14:paraId="53E23703" w14:textId="77777777" w:rsidR="00E34092" w:rsidRPr="00E34092" w:rsidRDefault="00E34092" w:rsidP="00E34092">
            <w:pPr>
              <w:numPr>
                <w:ilvl w:val="1"/>
                <w:numId w:val="29"/>
              </w:numPr>
              <w:snapToGrid w:val="0"/>
              <w:spacing w:beforeLines="0" w:before="0" w:after="0"/>
              <w:ind w:left="851" w:hanging="425"/>
              <w:jc w:val="left"/>
              <w:rPr>
                <w:rFonts w:ascii="Times" w:eastAsia="Batang" w:hAnsi="Times"/>
                <w:szCs w:val="24"/>
                <w:lang w:eastAsia="x-none"/>
              </w:rPr>
            </w:pPr>
            <w:r w:rsidRPr="00E34092">
              <w:rPr>
                <w:rFonts w:ascii="Times" w:eastAsia="Batang" w:hAnsi="Times"/>
                <w:szCs w:val="24"/>
                <w:lang w:eastAsia="x-none"/>
              </w:rPr>
              <w:t>UE needs the parameter to (at least) perform RACH towards candidate cells</w:t>
            </w:r>
          </w:p>
          <w:p w14:paraId="2865430F" w14:textId="7404FF3C" w:rsidR="00E34092" w:rsidRPr="008D6C03" w:rsidRDefault="00E34092" w:rsidP="00E34092">
            <w:pPr>
              <w:numPr>
                <w:ilvl w:val="1"/>
                <w:numId w:val="29"/>
              </w:numPr>
              <w:snapToGrid w:val="0"/>
              <w:spacing w:beforeLines="0" w:before="0" w:after="0"/>
              <w:ind w:left="851" w:hanging="425"/>
              <w:jc w:val="left"/>
              <w:rPr>
                <w:rFonts w:ascii="Times" w:eastAsia="Batang" w:hAnsi="Times"/>
                <w:szCs w:val="24"/>
                <w:lang w:eastAsia="x-none"/>
              </w:rPr>
            </w:pPr>
            <w:r w:rsidRPr="00E34092">
              <w:rPr>
                <w:rFonts w:ascii="Times" w:eastAsia="Batang" w:hAnsi="Times"/>
                <w:szCs w:val="24"/>
                <w:lang w:eastAsia="x-none"/>
              </w:rPr>
              <w:lastRenderedPageBreak/>
              <w:t>Note: how to capture this parameter and RRC structure are up to RAN2</w:t>
            </w:r>
          </w:p>
          <w:p w14:paraId="7EC0A651" w14:textId="77777777" w:rsidR="00E34092" w:rsidRPr="00E34092" w:rsidRDefault="00E34092" w:rsidP="00E34092">
            <w:pPr>
              <w:snapToGrid w:val="0"/>
              <w:spacing w:beforeLines="0" w:before="0" w:after="0"/>
              <w:jc w:val="left"/>
              <w:rPr>
                <w:rFonts w:ascii="Times" w:eastAsia="Batang" w:hAnsi="Times"/>
                <w:szCs w:val="24"/>
                <w:lang w:eastAsia="x-none"/>
              </w:rPr>
            </w:pPr>
          </w:p>
          <w:p w14:paraId="2425D9DA" w14:textId="77777777" w:rsidR="00E34092" w:rsidRPr="00E34092" w:rsidRDefault="00E34092" w:rsidP="00E34092">
            <w:pPr>
              <w:snapToGrid w:val="0"/>
              <w:spacing w:beforeLines="0" w:before="0" w:after="0"/>
              <w:rPr>
                <w:rFonts w:ascii="Times" w:eastAsia="Batang" w:hAnsi="Times"/>
                <w:szCs w:val="24"/>
                <w:highlight w:val="green"/>
                <w:lang w:eastAsia="x-none"/>
              </w:rPr>
            </w:pPr>
            <w:r w:rsidRPr="00E34092">
              <w:rPr>
                <w:rFonts w:ascii="Times" w:eastAsia="Batang" w:hAnsi="Times"/>
                <w:szCs w:val="24"/>
                <w:highlight w:val="green"/>
                <w:lang w:eastAsia="x-none"/>
              </w:rPr>
              <w:t>Agreement</w:t>
            </w:r>
          </w:p>
          <w:p w14:paraId="5B233611" w14:textId="77777777" w:rsidR="00E34092" w:rsidRPr="00E34092" w:rsidRDefault="00E34092" w:rsidP="00E34092">
            <w:pPr>
              <w:numPr>
                <w:ilvl w:val="0"/>
                <w:numId w:val="29"/>
              </w:numPr>
              <w:snapToGrid w:val="0"/>
              <w:spacing w:beforeLines="0" w:before="0" w:after="0"/>
              <w:ind w:left="426" w:hanging="426"/>
              <w:jc w:val="left"/>
              <w:rPr>
                <w:rFonts w:ascii="Times" w:eastAsia="Batang" w:hAnsi="Times"/>
                <w:szCs w:val="24"/>
                <w:lang w:eastAsia="x-none"/>
              </w:rPr>
            </w:pPr>
            <w:r w:rsidRPr="00E34092">
              <w:rPr>
                <w:rFonts w:ascii="Times" w:eastAsia="Batang" w:hAnsi="Times"/>
                <w:szCs w:val="24"/>
                <w:lang w:eastAsia="x-none"/>
              </w:rPr>
              <w:t>Companies are encouraged to study the beam application time for Rel-18 LTM, which may be different from that without serving cell change</w:t>
            </w:r>
          </w:p>
          <w:p w14:paraId="70DE1B04" w14:textId="77777777" w:rsidR="00E34092" w:rsidRPr="00E34092" w:rsidRDefault="00E34092" w:rsidP="00E34092">
            <w:pPr>
              <w:numPr>
                <w:ilvl w:val="1"/>
                <w:numId w:val="29"/>
              </w:numPr>
              <w:snapToGrid w:val="0"/>
              <w:spacing w:beforeLines="0" w:before="0" w:after="0"/>
              <w:ind w:hanging="1012"/>
              <w:jc w:val="left"/>
              <w:rPr>
                <w:rFonts w:ascii="Times" w:eastAsia="Batang" w:hAnsi="Times"/>
                <w:szCs w:val="24"/>
                <w:lang w:eastAsia="x-none"/>
              </w:rPr>
            </w:pPr>
            <w:r w:rsidRPr="00E34092">
              <w:rPr>
                <w:rFonts w:ascii="Times" w:eastAsia="Batang" w:hAnsi="Times"/>
                <w:szCs w:val="24"/>
                <w:lang w:eastAsia="x-none"/>
              </w:rPr>
              <w:t>Definition of the beam application time</w:t>
            </w:r>
          </w:p>
          <w:p w14:paraId="13BF576D" w14:textId="77777777" w:rsidR="00E34092" w:rsidRPr="00E34092" w:rsidRDefault="00E34092" w:rsidP="00E34092">
            <w:pPr>
              <w:numPr>
                <w:ilvl w:val="1"/>
                <w:numId w:val="29"/>
              </w:numPr>
              <w:snapToGrid w:val="0"/>
              <w:spacing w:beforeLines="0" w:before="0" w:after="0"/>
              <w:ind w:hanging="1012"/>
              <w:jc w:val="left"/>
              <w:rPr>
                <w:rFonts w:ascii="Times" w:eastAsia="Batang" w:hAnsi="Times"/>
                <w:szCs w:val="24"/>
                <w:lang w:eastAsia="x-none"/>
              </w:rPr>
            </w:pPr>
            <w:r w:rsidRPr="00E34092">
              <w:rPr>
                <w:rFonts w:ascii="Times" w:eastAsia="Batang" w:hAnsi="Times"/>
                <w:szCs w:val="24"/>
                <w:lang w:eastAsia="x-none"/>
              </w:rPr>
              <w:t>The exact value(s), condition and UE capability</w:t>
            </w:r>
          </w:p>
          <w:p w14:paraId="2E89A486" w14:textId="77777777" w:rsidR="00E34092" w:rsidRPr="00E34092" w:rsidRDefault="00E34092" w:rsidP="00E34092">
            <w:pPr>
              <w:numPr>
                <w:ilvl w:val="1"/>
                <w:numId w:val="29"/>
              </w:numPr>
              <w:snapToGrid w:val="0"/>
              <w:spacing w:beforeLines="0" w:before="0" w:after="0"/>
              <w:ind w:hanging="1012"/>
              <w:jc w:val="left"/>
              <w:rPr>
                <w:rFonts w:ascii="Times" w:eastAsia="Batang" w:hAnsi="Times"/>
                <w:szCs w:val="24"/>
                <w:lang w:eastAsia="x-none"/>
              </w:rPr>
            </w:pPr>
            <w:r w:rsidRPr="00E34092">
              <w:rPr>
                <w:rFonts w:ascii="Times" w:eastAsia="Batang" w:hAnsi="Times"/>
                <w:szCs w:val="24"/>
                <w:lang w:eastAsia="x-none"/>
              </w:rPr>
              <w:t>Consider the interaction with the application of the candidate RRC configuration.</w:t>
            </w:r>
          </w:p>
          <w:p w14:paraId="71797DCC" w14:textId="77777777" w:rsidR="00E34092" w:rsidRPr="00E34092" w:rsidRDefault="00E34092" w:rsidP="00E34092">
            <w:pPr>
              <w:snapToGrid w:val="0"/>
              <w:spacing w:beforeLines="0" w:before="0" w:after="0"/>
              <w:rPr>
                <w:rFonts w:ascii="Times" w:eastAsia="Batang" w:hAnsi="Times"/>
                <w:szCs w:val="24"/>
                <w:lang w:eastAsia="x-none"/>
              </w:rPr>
            </w:pPr>
          </w:p>
          <w:p w14:paraId="5CDBE222" w14:textId="77777777" w:rsidR="00E34092" w:rsidRPr="00E34092" w:rsidRDefault="00E34092" w:rsidP="00E34092">
            <w:pPr>
              <w:snapToGrid w:val="0"/>
              <w:spacing w:beforeLines="0" w:before="0" w:after="0"/>
              <w:rPr>
                <w:rFonts w:ascii="Times" w:eastAsia="Batang" w:hAnsi="Times"/>
                <w:szCs w:val="24"/>
                <w:lang w:eastAsia="x-none"/>
              </w:rPr>
            </w:pPr>
            <w:r w:rsidRPr="00E34092">
              <w:rPr>
                <w:rFonts w:ascii="Times" w:eastAsia="Batang" w:hAnsi="Times"/>
                <w:szCs w:val="24"/>
                <w:lang w:eastAsia="x-none"/>
              </w:rPr>
              <w:t>Conclusion</w:t>
            </w:r>
          </w:p>
          <w:p w14:paraId="7A7F2942" w14:textId="77777777" w:rsidR="00E34092" w:rsidRPr="00E34092" w:rsidRDefault="00E34092" w:rsidP="00E34092">
            <w:pPr>
              <w:numPr>
                <w:ilvl w:val="0"/>
                <w:numId w:val="29"/>
              </w:numPr>
              <w:snapToGrid w:val="0"/>
              <w:spacing w:beforeLines="0" w:before="0" w:after="0"/>
              <w:ind w:left="426" w:hanging="426"/>
              <w:jc w:val="left"/>
              <w:rPr>
                <w:rFonts w:ascii="Times" w:eastAsia="Batang" w:hAnsi="Times"/>
                <w:szCs w:val="24"/>
                <w:lang w:eastAsia="x-none"/>
              </w:rPr>
            </w:pPr>
            <w:r w:rsidRPr="00E34092">
              <w:rPr>
                <w:rFonts w:ascii="Times" w:eastAsia="Batang" w:hAnsi="Times"/>
                <w:szCs w:val="24"/>
                <w:lang w:eastAsia="x-none"/>
              </w:rPr>
              <w:t>Whether active DL and UL BWP of the target Cell/SpCell field, within the cell switch command, is always present or not is left to RAN2 decision.</w:t>
            </w:r>
          </w:p>
          <w:p w14:paraId="7B5ED34A" w14:textId="77777777" w:rsidR="00E34092" w:rsidRPr="00E34092" w:rsidRDefault="00E34092" w:rsidP="00E34092">
            <w:pPr>
              <w:spacing w:beforeLines="0" w:before="0" w:after="0"/>
              <w:jc w:val="left"/>
              <w:rPr>
                <w:rFonts w:ascii="Times" w:eastAsia="Batang" w:hAnsi="Times"/>
                <w:szCs w:val="24"/>
              </w:rPr>
            </w:pPr>
          </w:p>
          <w:p w14:paraId="7FDCCA12" w14:textId="77777777" w:rsidR="00E34092" w:rsidRPr="00E34092" w:rsidRDefault="00E34092" w:rsidP="00E34092">
            <w:pPr>
              <w:spacing w:beforeLines="0" w:before="0" w:after="0"/>
              <w:jc w:val="left"/>
              <w:rPr>
                <w:rFonts w:ascii="Times" w:eastAsia="DengXian" w:hAnsi="Times"/>
                <w:szCs w:val="24"/>
                <w:highlight w:val="darkYellow"/>
                <w:lang w:eastAsia="zh-CN"/>
              </w:rPr>
            </w:pPr>
            <w:r w:rsidRPr="00E34092">
              <w:rPr>
                <w:rFonts w:ascii="Times" w:eastAsia="DengXian" w:hAnsi="Times"/>
                <w:szCs w:val="24"/>
                <w:highlight w:val="darkYellow"/>
                <w:lang w:eastAsia="zh-CN"/>
              </w:rPr>
              <w:t>Working Assumption</w:t>
            </w:r>
          </w:p>
          <w:p w14:paraId="54410F0C" w14:textId="77777777" w:rsidR="00E34092" w:rsidRPr="00E34092" w:rsidRDefault="00E34092" w:rsidP="00E34092">
            <w:pPr>
              <w:snapToGrid w:val="0"/>
              <w:spacing w:beforeLines="0" w:before="0" w:after="0"/>
              <w:rPr>
                <w:rFonts w:ascii="Times" w:eastAsia="Batang" w:hAnsi="Times"/>
                <w:szCs w:val="24"/>
                <w:lang w:eastAsia="x-none"/>
              </w:rPr>
            </w:pPr>
            <w:r w:rsidRPr="00E34092">
              <w:rPr>
                <w:rFonts w:ascii="Times" w:eastAsia="Batang" w:hAnsi="Times"/>
                <w:szCs w:val="24"/>
                <w:lang w:eastAsia="x-none"/>
              </w:rPr>
              <w:t>On the presence of beam indication within cell switch command, at least for scenario 2, following is supported:</w:t>
            </w:r>
          </w:p>
          <w:p w14:paraId="5EEB1899" w14:textId="77777777" w:rsidR="00E34092" w:rsidRPr="00E34092" w:rsidRDefault="00E34092" w:rsidP="00E34092">
            <w:pPr>
              <w:numPr>
                <w:ilvl w:val="0"/>
                <w:numId w:val="29"/>
              </w:numPr>
              <w:snapToGrid w:val="0"/>
              <w:spacing w:beforeLines="0" w:before="0" w:after="0"/>
              <w:ind w:left="426" w:hanging="426"/>
              <w:jc w:val="left"/>
              <w:rPr>
                <w:rFonts w:ascii="Times" w:eastAsia="Batang" w:hAnsi="Times"/>
                <w:szCs w:val="24"/>
                <w:lang w:eastAsia="x-none"/>
              </w:rPr>
            </w:pPr>
            <w:r w:rsidRPr="00E34092">
              <w:rPr>
                <w:rFonts w:ascii="Times" w:eastAsia="Batang" w:hAnsi="Times"/>
                <w:szCs w:val="24"/>
                <w:lang w:eastAsia="x-none"/>
              </w:rPr>
              <w:t>A field to indicate 1 joint or 1 pair of UL and DL unified TCI State index for the target cell field is always present in the cell switch command.</w:t>
            </w:r>
          </w:p>
          <w:p w14:paraId="7C1B8C3B" w14:textId="77777777" w:rsidR="00E34092" w:rsidRPr="00E34092" w:rsidRDefault="00E34092" w:rsidP="00E34092">
            <w:pPr>
              <w:snapToGrid w:val="0"/>
              <w:spacing w:beforeLines="0" w:before="0" w:after="0"/>
              <w:rPr>
                <w:rFonts w:ascii="Times" w:eastAsia="Batang" w:hAnsi="Times"/>
                <w:szCs w:val="24"/>
                <w:lang w:eastAsia="x-none"/>
              </w:rPr>
            </w:pPr>
            <w:r w:rsidRPr="00E34092">
              <w:rPr>
                <w:rFonts w:ascii="Times" w:eastAsia="Batang" w:hAnsi="Times"/>
                <w:szCs w:val="24"/>
                <w:lang w:eastAsia="x-none"/>
              </w:rPr>
              <w:t>Note: If scenarios 1 and 3 are agreed to be supported in R18 LTM other solutions may be considered.</w:t>
            </w:r>
          </w:p>
          <w:p w14:paraId="47DFADCB" w14:textId="77777777" w:rsidR="00E34092" w:rsidRPr="00E34092" w:rsidRDefault="00E34092" w:rsidP="00E34092">
            <w:pPr>
              <w:spacing w:beforeLines="0" w:before="0" w:after="0"/>
              <w:jc w:val="left"/>
              <w:rPr>
                <w:rFonts w:ascii="Times" w:eastAsia="Batang" w:hAnsi="Times"/>
                <w:szCs w:val="24"/>
              </w:rPr>
            </w:pPr>
          </w:p>
          <w:p w14:paraId="6B1B100C" w14:textId="77777777" w:rsidR="00E34092" w:rsidRPr="00E34092" w:rsidRDefault="00E34092" w:rsidP="00E34092">
            <w:pPr>
              <w:spacing w:beforeLines="0" w:before="0" w:after="0"/>
              <w:jc w:val="left"/>
              <w:rPr>
                <w:rFonts w:ascii="Times" w:eastAsia="Batang" w:hAnsi="Times"/>
                <w:szCs w:val="24"/>
                <w:highlight w:val="green"/>
              </w:rPr>
            </w:pPr>
            <w:r w:rsidRPr="00E34092">
              <w:rPr>
                <w:rFonts w:ascii="Times" w:eastAsia="Batang" w:hAnsi="Times"/>
                <w:szCs w:val="24"/>
                <w:highlight w:val="green"/>
              </w:rPr>
              <w:t>Agreement</w:t>
            </w:r>
          </w:p>
          <w:p w14:paraId="1E8B483D" w14:textId="7951D280" w:rsidR="0003727B" w:rsidRPr="008D6C03" w:rsidRDefault="00E34092" w:rsidP="00E34092">
            <w:pPr>
              <w:numPr>
                <w:ilvl w:val="0"/>
                <w:numId w:val="29"/>
              </w:numPr>
              <w:snapToGrid w:val="0"/>
              <w:spacing w:beforeLines="0" w:before="0" w:after="0"/>
              <w:ind w:left="426" w:hanging="426"/>
              <w:jc w:val="left"/>
              <w:rPr>
                <w:rFonts w:ascii="Times" w:eastAsia="Batang" w:hAnsi="Times"/>
                <w:szCs w:val="24"/>
                <w:lang w:eastAsia="x-none"/>
              </w:rPr>
            </w:pPr>
            <w:r w:rsidRPr="00E34092">
              <w:rPr>
                <w:rFonts w:ascii="Times" w:eastAsia="Batang" w:hAnsi="Times"/>
                <w:szCs w:val="24"/>
                <w:lang w:eastAsia="x-none"/>
              </w:rPr>
              <w:t>Periodic and semi-persistent report on PUCCH are also supported for gNB scheduled L1-measurement reporting.</w:t>
            </w:r>
          </w:p>
        </w:tc>
      </w:tr>
    </w:tbl>
    <w:p w14:paraId="7F5F647E" w14:textId="006F488D" w:rsidR="003313CD" w:rsidRPr="00FC2284" w:rsidRDefault="003313CD" w:rsidP="00E34092">
      <w:pPr>
        <w:spacing w:before="120"/>
        <w:rPr>
          <w:lang w:eastAsia="ja-JP"/>
        </w:rPr>
      </w:pPr>
      <w:r w:rsidRPr="00FC2284">
        <w:rPr>
          <w:lang w:eastAsia="ja-JP"/>
        </w:rPr>
        <w:lastRenderedPageBreak/>
        <w:t xml:space="preserve">In this contribution, we provided our views on </w:t>
      </w:r>
      <w:bookmarkStart w:id="12" w:name="OLE_LINK309"/>
      <w:bookmarkStart w:id="13" w:name="OLE_LINK310"/>
      <w:r w:rsidRPr="00FC2284">
        <w:rPr>
          <w:lang w:eastAsia="ja-JP"/>
        </w:rPr>
        <w:t>L1 enha</w:t>
      </w:r>
      <w:r w:rsidR="00CE1F32" w:rsidRPr="00FC2284">
        <w:rPr>
          <w:lang w:eastAsia="ja-JP"/>
        </w:rPr>
        <w:t>ncements for L1 measurement, L1</w:t>
      </w:r>
      <w:r w:rsidR="00584DE2" w:rsidRPr="00FC2284">
        <w:rPr>
          <w:lang w:eastAsia="ja-JP"/>
        </w:rPr>
        <w:t xml:space="preserve"> </w:t>
      </w:r>
      <w:r w:rsidR="00CE1F32" w:rsidRPr="00FC2284">
        <w:rPr>
          <w:lang w:eastAsia="ja-JP"/>
        </w:rPr>
        <w:t xml:space="preserve">measurement reporting, </w:t>
      </w:r>
      <w:r w:rsidRPr="00FC2284">
        <w:rPr>
          <w:lang w:eastAsia="ja-JP"/>
        </w:rPr>
        <w:t>beam indication</w:t>
      </w:r>
      <w:r w:rsidR="00CE1F32" w:rsidRPr="00FC2284">
        <w:rPr>
          <w:lang w:eastAsia="ja-JP"/>
        </w:rPr>
        <w:t xml:space="preserve"> and cell switch command</w:t>
      </w:r>
      <w:bookmarkEnd w:id="12"/>
      <w:bookmarkEnd w:id="13"/>
      <w:r w:rsidRPr="00FC2284">
        <w:rPr>
          <w:lang w:eastAsia="ja-JP"/>
        </w:rPr>
        <w:t>.</w:t>
      </w:r>
    </w:p>
    <w:p w14:paraId="7DFFFF5F" w14:textId="7CDA69FC" w:rsidR="00E63252" w:rsidRPr="00FC2284" w:rsidRDefault="00D1422E" w:rsidP="006D0F00">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bookmarkStart w:id="14" w:name="OLE_LINK292"/>
      <w:bookmarkStart w:id="15" w:name="OLE_LINK293"/>
      <w:r w:rsidRPr="00FC2284">
        <w:rPr>
          <w:rFonts w:ascii="Times New Roman" w:eastAsia="SimSun" w:hAnsi="Times New Roman" w:cs="Times New Roman"/>
          <w:bCs w:val="0"/>
          <w:color w:val="auto"/>
          <w:kern w:val="32"/>
          <w:sz w:val="24"/>
          <w:szCs w:val="24"/>
          <w:lang w:val="en-US" w:eastAsia="zh-CN"/>
        </w:rPr>
        <w:t>Discussion on L1 measurement</w:t>
      </w:r>
    </w:p>
    <w:bookmarkEnd w:id="8"/>
    <w:bookmarkEnd w:id="9"/>
    <w:bookmarkEnd w:id="14"/>
    <w:bookmarkEnd w:id="15"/>
    <w:p w14:paraId="5974CC03" w14:textId="464A8796" w:rsidR="00D34020" w:rsidRPr="00FC2284" w:rsidRDefault="00106A2E" w:rsidP="00E34092">
      <w:pPr>
        <w:spacing w:before="120"/>
      </w:pPr>
      <w:r w:rsidRPr="00FC2284">
        <w:rPr>
          <w:lang w:val="en-US" w:eastAsia="zh-CN"/>
        </w:rPr>
        <w:t>The short periodicity of L1 measurement</w:t>
      </w:r>
      <w:r w:rsidR="007063F1" w:rsidRPr="00FC2284">
        <w:rPr>
          <w:lang w:val="en-US" w:eastAsia="zh-CN"/>
        </w:rPr>
        <w:t>s</w:t>
      </w:r>
      <w:r w:rsidR="005E02F9" w:rsidRPr="00FC2284">
        <w:t xml:space="preserve"> </w:t>
      </w:r>
      <w:r w:rsidR="005E02F9" w:rsidRPr="00FC2284">
        <w:rPr>
          <w:lang w:val="en-US" w:eastAsia="zh-CN"/>
        </w:rPr>
        <w:t xml:space="preserve">in </w:t>
      </w:r>
      <w:r w:rsidR="00E76830" w:rsidRPr="00FC2284">
        <w:rPr>
          <w:lang w:val="en-US" w:eastAsia="zh-CN"/>
        </w:rPr>
        <w:t xml:space="preserve">L1/L2 triggered </w:t>
      </w:r>
      <w:r w:rsidR="005E02F9" w:rsidRPr="00FC2284">
        <w:rPr>
          <w:lang w:val="en-US" w:eastAsia="zh-CN"/>
        </w:rPr>
        <w:t>inter-cell handover</w:t>
      </w:r>
      <w:r w:rsidRPr="00FC2284">
        <w:rPr>
          <w:lang w:val="en-US" w:eastAsia="zh-CN"/>
        </w:rPr>
        <w:t xml:space="preserve"> may increase the signaling overhead</w:t>
      </w:r>
      <w:r w:rsidR="00FF3940" w:rsidRPr="00FC2284">
        <w:rPr>
          <w:lang w:val="en-US" w:eastAsia="zh-CN"/>
        </w:rPr>
        <w:t xml:space="preserve"> and </w:t>
      </w:r>
      <w:r w:rsidRPr="00FC2284">
        <w:rPr>
          <w:lang w:val="en-US" w:eastAsia="zh-CN"/>
        </w:rPr>
        <w:t>energy consumption of the UE</w:t>
      </w:r>
      <w:r w:rsidR="00FF3940" w:rsidRPr="00FC2284">
        <w:rPr>
          <w:lang w:val="en-US" w:eastAsia="zh-CN"/>
        </w:rPr>
        <w:t xml:space="preserve">, </w:t>
      </w:r>
      <w:r w:rsidR="005E02F9" w:rsidRPr="00FC2284">
        <w:rPr>
          <w:lang w:val="en-US" w:eastAsia="zh-CN"/>
        </w:rPr>
        <w:t xml:space="preserve">due to the </w:t>
      </w:r>
      <w:r w:rsidR="00E76830" w:rsidRPr="00FC2284">
        <w:rPr>
          <w:lang w:val="en-US" w:eastAsia="zh-CN"/>
        </w:rPr>
        <w:t xml:space="preserve">amount </w:t>
      </w:r>
      <w:r w:rsidR="005E02F9" w:rsidRPr="00FC2284">
        <w:rPr>
          <w:lang w:val="en-US" w:eastAsia="zh-CN"/>
        </w:rPr>
        <w:t xml:space="preserve">of measurements and </w:t>
      </w:r>
      <w:r w:rsidR="00E76830" w:rsidRPr="00FC2284">
        <w:rPr>
          <w:lang w:val="en-US" w:eastAsia="zh-CN"/>
        </w:rPr>
        <w:t>number</w:t>
      </w:r>
      <w:r w:rsidR="005E02F9" w:rsidRPr="00FC2284">
        <w:rPr>
          <w:lang w:val="en-US" w:eastAsia="zh-CN"/>
        </w:rPr>
        <w:t xml:space="preserve"> of reporting performed for the candidate cells. </w:t>
      </w:r>
      <w:r w:rsidR="00E76830" w:rsidRPr="00FC2284">
        <w:rPr>
          <w:lang w:val="en-US" w:eastAsia="zh-CN"/>
        </w:rPr>
        <w:t>Although t</w:t>
      </w:r>
      <w:r w:rsidR="0081545B" w:rsidRPr="00FC2284">
        <w:t>hese L1 measurements of candidate beams/cells may be activated/deactivated e.g. via MAC CE</w:t>
      </w:r>
      <w:r w:rsidR="00E76830" w:rsidRPr="00FC2284">
        <w:t>, the</w:t>
      </w:r>
      <w:r w:rsidR="0081545B" w:rsidRPr="00FC2284">
        <w:t xml:space="preserve"> available bits in MAC CE </w:t>
      </w:r>
      <w:r w:rsidR="00E76830" w:rsidRPr="00FC2284">
        <w:t>is</w:t>
      </w:r>
      <w:r w:rsidR="0081545B" w:rsidRPr="00FC2284">
        <w:t xml:space="preserve"> limited</w:t>
      </w:r>
      <w:r w:rsidR="003B3666" w:rsidRPr="00FC2284">
        <w:t xml:space="preserve"> </w:t>
      </w:r>
      <w:r w:rsidR="00E76830" w:rsidRPr="00FC2284">
        <w:t>and</w:t>
      </w:r>
      <w:r w:rsidR="003B3666" w:rsidRPr="00FC2284">
        <w:t xml:space="preserve"> signalling overhead would be higher</w:t>
      </w:r>
      <w:r w:rsidR="00E76830" w:rsidRPr="00FC2284">
        <w:t>.</w:t>
      </w:r>
      <w:r w:rsidR="0081545B" w:rsidRPr="00FC2284">
        <w:t xml:space="preserve"> </w:t>
      </w:r>
      <w:r w:rsidR="00E76830" w:rsidRPr="00FC2284">
        <w:t xml:space="preserve">Also, </w:t>
      </w:r>
      <w:r w:rsidR="00B924CE" w:rsidRPr="00FC2284">
        <w:t xml:space="preserve">gNB </w:t>
      </w:r>
      <w:r w:rsidR="0081545B" w:rsidRPr="00FC2284">
        <w:t xml:space="preserve">may not be able to deactivate </w:t>
      </w:r>
      <w:r w:rsidR="0027155F" w:rsidRPr="00FC2284">
        <w:t xml:space="preserve">all </w:t>
      </w:r>
      <w:r w:rsidR="0081545B" w:rsidRPr="00FC2284">
        <w:t xml:space="preserve">these L1 measurements </w:t>
      </w:r>
      <w:r w:rsidR="003B3666" w:rsidRPr="00FC2284">
        <w:t>without delay</w:t>
      </w:r>
      <w:r w:rsidR="0081545B" w:rsidRPr="00FC2284">
        <w:t>.</w:t>
      </w:r>
      <w:r w:rsidR="00E76830" w:rsidRPr="00FC2284">
        <w:t xml:space="preserve"> In particular, if a handover cannot happen immediately, e.g. when the UE stops moving or target cell radio link condition does not improve further, large number of active L1 measurements of multiple candidate cells may be running over a prolonged period.</w:t>
      </w:r>
      <w:r w:rsidR="0081545B" w:rsidRPr="00FC2284">
        <w:t xml:space="preserve"> Therefore, we propose to specify a default or configurable time duration for active L1 measurements of candidate cells, so that the number of active measurements can be reduced </w:t>
      </w:r>
      <w:r w:rsidR="003C5132" w:rsidRPr="00FC2284">
        <w:t xml:space="preserve">upon timer expiry </w:t>
      </w:r>
      <w:r w:rsidR="0081545B" w:rsidRPr="00FC2284">
        <w:t>without signalling overhead. Th</w:t>
      </w:r>
      <w:r w:rsidR="00630FA5" w:rsidRPr="00FC2284">
        <w:t>e</w:t>
      </w:r>
      <w:r w:rsidR="0081545B" w:rsidRPr="00FC2284">
        <w:t xml:space="preserve"> timer may be started </w:t>
      </w:r>
      <w:r w:rsidR="00855631" w:rsidRPr="00FC2284">
        <w:t>upon the activation of</w:t>
      </w:r>
      <w:r w:rsidR="0081545B" w:rsidRPr="00FC2284">
        <w:t xml:space="preserve"> the </w:t>
      </w:r>
      <w:r w:rsidR="0027155F" w:rsidRPr="00FC2284">
        <w:t xml:space="preserve">neighbouring </w:t>
      </w:r>
      <w:r w:rsidR="0081545B" w:rsidRPr="00FC2284">
        <w:t>candidate cell</w:t>
      </w:r>
      <w:r w:rsidR="0027155F" w:rsidRPr="00FC2284">
        <w:t>’s</w:t>
      </w:r>
      <w:r w:rsidR="0081545B" w:rsidRPr="00FC2284">
        <w:t xml:space="preserve"> </w:t>
      </w:r>
      <w:r w:rsidR="0027155F" w:rsidRPr="00FC2284">
        <w:t>L1</w:t>
      </w:r>
      <w:r w:rsidR="0081545B" w:rsidRPr="00FC2284">
        <w:t xml:space="preserve"> </w:t>
      </w:r>
      <w:r w:rsidR="0027155F" w:rsidRPr="00FC2284">
        <w:t xml:space="preserve">mobility </w:t>
      </w:r>
      <w:r w:rsidR="0081545B" w:rsidRPr="00FC2284">
        <w:t>measurements.</w:t>
      </w:r>
      <w:r w:rsidR="00D34020" w:rsidRPr="00FC2284">
        <w:t xml:space="preserve"> </w:t>
      </w:r>
      <w:r w:rsidR="003C5132" w:rsidRPr="00FC2284">
        <w:t>I</w:t>
      </w:r>
      <w:r w:rsidR="00D34020" w:rsidRPr="00FC2284">
        <w:t>f no handover is triggered</w:t>
      </w:r>
      <w:r w:rsidR="003C5132" w:rsidRPr="00FC2284">
        <w:t xml:space="preserve"> within a specified time</w:t>
      </w:r>
      <w:r w:rsidR="00D34020" w:rsidRPr="00FC2284">
        <w:t xml:space="preserve">, </w:t>
      </w:r>
      <w:r w:rsidR="000C69D3" w:rsidRPr="00FC2284">
        <w:t xml:space="preserve">the </w:t>
      </w:r>
      <w:r w:rsidR="00D34020" w:rsidRPr="00FC2284">
        <w:t xml:space="preserve">UE stops </w:t>
      </w:r>
      <w:r w:rsidR="003C5132" w:rsidRPr="00FC2284">
        <w:t xml:space="preserve">active </w:t>
      </w:r>
      <w:r w:rsidR="00D34020" w:rsidRPr="00FC2284">
        <w:t>measurement</w:t>
      </w:r>
      <w:r w:rsidR="003C5132" w:rsidRPr="00FC2284">
        <w:t>s and reporting</w:t>
      </w:r>
      <w:r w:rsidR="00D34020" w:rsidRPr="00FC2284">
        <w:t xml:space="preserve"> f</w:t>
      </w:r>
      <w:r w:rsidR="003C5132" w:rsidRPr="00FC2284">
        <w:t>or</w:t>
      </w:r>
      <w:r w:rsidR="00D34020" w:rsidRPr="00FC2284">
        <w:t xml:space="preserve"> </w:t>
      </w:r>
      <w:r w:rsidR="003C5132" w:rsidRPr="00FC2284">
        <w:t xml:space="preserve">the corresponding </w:t>
      </w:r>
      <w:r w:rsidR="005A2C88" w:rsidRPr="00FC2284">
        <w:t>candidate</w:t>
      </w:r>
      <w:r w:rsidR="00D34020" w:rsidRPr="00FC2284">
        <w:t xml:space="preserve"> cell. </w:t>
      </w:r>
    </w:p>
    <w:p w14:paraId="2203CF2B" w14:textId="39EBF16B" w:rsidR="0088657A" w:rsidRPr="00FC2284" w:rsidRDefault="0088657A" w:rsidP="0088657A">
      <w:pPr>
        <w:spacing w:before="120" w:after="100" w:afterAutospacing="1"/>
        <w:rPr>
          <w:rFonts w:eastAsia="SimSun"/>
          <w:b/>
          <w:i/>
          <w:iCs/>
          <w:kern w:val="32"/>
          <w:szCs w:val="24"/>
          <w:lang w:val="en-US" w:eastAsia="zh-CN"/>
        </w:rPr>
      </w:pPr>
      <w:bookmarkStart w:id="16" w:name="OLE_LINK286"/>
      <w:bookmarkStart w:id="17" w:name="OLE_LINK287"/>
      <w:bookmarkStart w:id="18" w:name="OLE_LINK82"/>
      <w:r w:rsidRPr="00FC2284">
        <w:rPr>
          <w:rFonts w:eastAsia="SimSun"/>
          <w:b/>
          <w:i/>
          <w:iCs/>
          <w:kern w:val="32"/>
          <w:szCs w:val="24"/>
          <w:lang w:val="en-US" w:eastAsia="zh-CN"/>
        </w:rPr>
        <w:t xml:space="preserve">Proposal 1: Specify a default or configurable time duration for active L1 measurements of candidate cells for </w:t>
      </w:r>
      <w:r w:rsidR="008B730B">
        <w:rPr>
          <w:rFonts w:eastAsia="SimSun"/>
          <w:b/>
          <w:i/>
          <w:iCs/>
          <w:kern w:val="32"/>
          <w:szCs w:val="24"/>
          <w:lang w:val="en-US" w:eastAsia="zh-CN"/>
        </w:rPr>
        <w:t>inter-cell mobility</w:t>
      </w:r>
      <w:r w:rsidRPr="00FC2284">
        <w:rPr>
          <w:rFonts w:eastAsia="SimSun"/>
          <w:b/>
          <w:i/>
          <w:iCs/>
          <w:kern w:val="32"/>
          <w:szCs w:val="24"/>
          <w:lang w:val="en-US" w:eastAsia="zh-CN"/>
        </w:rPr>
        <w:t>.</w:t>
      </w:r>
    </w:p>
    <w:bookmarkEnd w:id="16"/>
    <w:bookmarkEnd w:id="17"/>
    <w:p w14:paraId="5DD5C2D6" w14:textId="41B4C1D4" w:rsidR="00CB0DA0" w:rsidRPr="00FC2284" w:rsidRDefault="00D34020" w:rsidP="00162393">
      <w:pPr>
        <w:spacing w:before="120" w:after="100" w:afterAutospacing="1"/>
        <w:rPr>
          <w:szCs w:val="24"/>
        </w:rPr>
      </w:pPr>
      <w:r w:rsidRPr="00FC2284">
        <w:rPr>
          <w:szCs w:val="24"/>
        </w:rPr>
        <w:t xml:space="preserve">In addition, gNB </w:t>
      </w:r>
      <w:r w:rsidR="00B924CE" w:rsidRPr="00FC2284">
        <w:rPr>
          <w:szCs w:val="24"/>
        </w:rPr>
        <w:t>may</w:t>
      </w:r>
      <w:r w:rsidR="00BE18E3" w:rsidRPr="00FC2284">
        <w:rPr>
          <w:szCs w:val="24"/>
        </w:rPr>
        <w:t xml:space="preserve"> be able to</w:t>
      </w:r>
      <w:r w:rsidR="005A2C88" w:rsidRPr="00FC2284">
        <w:rPr>
          <w:szCs w:val="24"/>
        </w:rPr>
        <w:t xml:space="preserve"> </w:t>
      </w:r>
      <w:r w:rsidRPr="00FC2284">
        <w:rPr>
          <w:szCs w:val="24"/>
        </w:rPr>
        <w:t>start</w:t>
      </w:r>
      <w:r w:rsidR="005A2C88" w:rsidRPr="00FC2284">
        <w:rPr>
          <w:szCs w:val="24"/>
        </w:rPr>
        <w:t xml:space="preserve"> or </w:t>
      </w:r>
      <w:r w:rsidRPr="00FC2284">
        <w:rPr>
          <w:szCs w:val="24"/>
        </w:rPr>
        <w:t xml:space="preserve">stop </w:t>
      </w:r>
      <w:r w:rsidR="005A2C88" w:rsidRPr="00FC2284">
        <w:rPr>
          <w:szCs w:val="24"/>
        </w:rPr>
        <w:t xml:space="preserve">these L1 measurements </w:t>
      </w:r>
      <w:r w:rsidR="00390897" w:rsidRPr="00FC2284">
        <w:rPr>
          <w:szCs w:val="24"/>
        </w:rPr>
        <w:t xml:space="preserve">for inter-cell mobility </w:t>
      </w:r>
      <w:r w:rsidRPr="00FC2284">
        <w:rPr>
          <w:szCs w:val="24"/>
        </w:rPr>
        <w:t>based on L3 RSRP measurement</w:t>
      </w:r>
      <w:r w:rsidR="005A2C88" w:rsidRPr="00FC2284">
        <w:rPr>
          <w:szCs w:val="24"/>
        </w:rPr>
        <w:t xml:space="preserve"> results</w:t>
      </w:r>
      <w:r w:rsidRPr="00FC2284">
        <w:rPr>
          <w:szCs w:val="24"/>
        </w:rPr>
        <w:t xml:space="preserve">. gNB may </w:t>
      </w:r>
      <w:r w:rsidR="003C5132" w:rsidRPr="00FC2284">
        <w:rPr>
          <w:szCs w:val="24"/>
        </w:rPr>
        <w:t>configure</w:t>
      </w:r>
      <w:r w:rsidRPr="00FC2284">
        <w:rPr>
          <w:szCs w:val="24"/>
        </w:rPr>
        <w:t xml:space="preserve"> </w:t>
      </w:r>
      <w:r w:rsidR="005A2C88" w:rsidRPr="00FC2284">
        <w:rPr>
          <w:szCs w:val="24"/>
        </w:rPr>
        <w:t xml:space="preserve">beam measurement </w:t>
      </w:r>
      <w:r w:rsidRPr="00FC2284">
        <w:rPr>
          <w:szCs w:val="24"/>
        </w:rPr>
        <w:t>threshold</w:t>
      </w:r>
      <w:r w:rsidR="005A2C88" w:rsidRPr="00FC2284">
        <w:rPr>
          <w:szCs w:val="24"/>
        </w:rPr>
        <w:t>s</w:t>
      </w:r>
      <w:r w:rsidRPr="00FC2284">
        <w:rPr>
          <w:szCs w:val="24"/>
        </w:rPr>
        <w:t xml:space="preserve"> for </w:t>
      </w:r>
      <w:r w:rsidR="005A2C88" w:rsidRPr="00FC2284">
        <w:rPr>
          <w:szCs w:val="24"/>
        </w:rPr>
        <w:t>the start and stop of L1</w:t>
      </w:r>
      <w:r w:rsidRPr="00FC2284">
        <w:rPr>
          <w:szCs w:val="24"/>
        </w:rPr>
        <w:t xml:space="preserve"> </w:t>
      </w:r>
      <w:r w:rsidR="007F7129" w:rsidRPr="00FC2284">
        <w:rPr>
          <w:szCs w:val="24"/>
        </w:rPr>
        <w:t xml:space="preserve">beam </w:t>
      </w:r>
      <w:r w:rsidRPr="00FC2284">
        <w:rPr>
          <w:szCs w:val="24"/>
        </w:rPr>
        <w:t>measurement</w:t>
      </w:r>
      <w:r w:rsidR="005A2C88" w:rsidRPr="00FC2284">
        <w:rPr>
          <w:szCs w:val="24"/>
        </w:rPr>
        <w:t>s for inter-cell mobility</w:t>
      </w:r>
      <w:r w:rsidRPr="00FC2284">
        <w:rPr>
          <w:szCs w:val="24"/>
        </w:rPr>
        <w:t>.</w:t>
      </w:r>
    </w:p>
    <w:p w14:paraId="7593E2A8" w14:textId="6962726D" w:rsidR="005E02F9" w:rsidRPr="00FC2284" w:rsidRDefault="005E02F9" w:rsidP="00162393">
      <w:pPr>
        <w:spacing w:before="120" w:after="100" w:afterAutospacing="1"/>
        <w:rPr>
          <w:szCs w:val="24"/>
        </w:rPr>
      </w:pPr>
      <w:r w:rsidRPr="00FC2284">
        <w:rPr>
          <w:szCs w:val="24"/>
        </w:rPr>
        <w:lastRenderedPageBreak/>
        <w:t>gNB may reactivate the L1 measurements for inter-cell mobility dynamically based on e.g. L3 RSRP measurement results. gNB may also define measurement thresholds for activating L1 measurements for inter-cell mobility. The beam measurement threshold can be an absolute value of the serving beam, or a delta value for the difference between the beam of the target cell and the beam of the serving cell, below/above which, the measurements for a particular beam/cell can be stopped. L3 measurement threshold may then be used to restart the corresponding L1 beam measurements.</w:t>
      </w:r>
    </w:p>
    <w:p w14:paraId="5F1D61F1" w14:textId="6D63C78B" w:rsidR="00060BBB" w:rsidRPr="00FC2284" w:rsidRDefault="00060BBB" w:rsidP="00162393">
      <w:pPr>
        <w:spacing w:before="120" w:after="100" w:afterAutospacing="1"/>
        <w:rPr>
          <w:rFonts w:eastAsia="SimSun"/>
          <w:b/>
          <w:i/>
          <w:iCs/>
          <w:kern w:val="32"/>
          <w:szCs w:val="24"/>
          <w:lang w:val="en-US" w:eastAsia="zh-CN"/>
        </w:rPr>
      </w:pPr>
      <w:bookmarkStart w:id="19" w:name="OLE_LINK288"/>
      <w:r w:rsidRPr="00FC2284">
        <w:rPr>
          <w:rFonts w:eastAsia="SimSun"/>
          <w:b/>
          <w:i/>
          <w:iCs/>
          <w:kern w:val="32"/>
          <w:szCs w:val="24"/>
          <w:lang w:val="en-US" w:eastAsia="zh-CN"/>
        </w:rPr>
        <w:t>Proposal 2: Specify measurement threshold</w:t>
      </w:r>
      <w:r w:rsidR="00A27DBD" w:rsidRPr="00FC2284">
        <w:rPr>
          <w:rFonts w:eastAsia="SimSun"/>
          <w:b/>
          <w:i/>
          <w:iCs/>
          <w:kern w:val="32"/>
          <w:szCs w:val="24"/>
          <w:lang w:val="en-US" w:eastAsia="zh-CN"/>
        </w:rPr>
        <w:t>s</w:t>
      </w:r>
      <w:r w:rsidRPr="00FC2284">
        <w:rPr>
          <w:rFonts w:eastAsia="SimSun"/>
          <w:b/>
          <w:i/>
          <w:iCs/>
          <w:kern w:val="32"/>
          <w:szCs w:val="24"/>
          <w:lang w:val="en-US" w:eastAsia="zh-CN"/>
        </w:rPr>
        <w:t xml:space="preserve"> for </w:t>
      </w:r>
      <w:r w:rsidR="003C5132" w:rsidRPr="00FC2284">
        <w:rPr>
          <w:rFonts w:eastAsia="SimSun"/>
          <w:b/>
          <w:i/>
          <w:iCs/>
          <w:kern w:val="32"/>
          <w:szCs w:val="24"/>
          <w:lang w:val="en-US" w:eastAsia="zh-CN"/>
        </w:rPr>
        <w:t>activating/</w:t>
      </w:r>
      <w:r w:rsidRPr="00FC2284">
        <w:rPr>
          <w:rFonts w:eastAsia="SimSun"/>
          <w:b/>
          <w:i/>
          <w:iCs/>
          <w:kern w:val="32"/>
          <w:szCs w:val="24"/>
          <w:lang w:val="en-US" w:eastAsia="zh-CN"/>
        </w:rPr>
        <w:t xml:space="preserve">deactivating L1 measurements for inter-cell mobility. </w:t>
      </w:r>
    </w:p>
    <w:bookmarkEnd w:id="18"/>
    <w:bookmarkEnd w:id="19"/>
    <w:p w14:paraId="0874E606" w14:textId="7583D214" w:rsidR="00853AE0" w:rsidRPr="00FC2284" w:rsidRDefault="00853AE0" w:rsidP="00853AE0">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Discussion on L1 measurement reporting</w:t>
      </w:r>
    </w:p>
    <w:p w14:paraId="1BFFEA71" w14:textId="486A94CE" w:rsidR="00D7034A" w:rsidRPr="00FC2284" w:rsidRDefault="00D7034A" w:rsidP="00F71B16">
      <w:pPr>
        <w:spacing w:before="120" w:after="100" w:afterAutospacing="1"/>
        <w:rPr>
          <w:rFonts w:eastAsia="Times New Roman"/>
          <w:szCs w:val="24"/>
          <w:lang w:eastAsia="zh-CN"/>
        </w:rPr>
      </w:pPr>
      <w:r w:rsidRPr="00FC2284">
        <w:rPr>
          <w:rFonts w:eastAsia="SimSun"/>
          <w:bCs/>
          <w:kern w:val="32"/>
          <w:szCs w:val="24"/>
          <w:lang w:eastAsia="zh-CN"/>
        </w:rPr>
        <w:t>For L1 measurement report</w:t>
      </w:r>
      <w:r w:rsidR="00AF1174" w:rsidRPr="00FC2284">
        <w:rPr>
          <w:rFonts w:eastAsia="SimSun"/>
          <w:bCs/>
          <w:kern w:val="32"/>
          <w:szCs w:val="24"/>
          <w:lang w:eastAsia="zh-CN"/>
        </w:rPr>
        <w:t>ing</w:t>
      </w:r>
      <w:r w:rsidRPr="00FC2284">
        <w:rPr>
          <w:rFonts w:eastAsia="SimSun"/>
          <w:bCs/>
          <w:kern w:val="32"/>
          <w:szCs w:val="24"/>
          <w:lang w:eastAsia="zh-CN"/>
        </w:rPr>
        <w:t xml:space="preserve"> for Rel-18 L1/L2 mobility, it was agreed to study how</w:t>
      </w:r>
      <w:r w:rsidRPr="00FC2284">
        <w:rPr>
          <w:szCs w:val="24"/>
        </w:rPr>
        <w:t xml:space="preserve"> to reduce </w:t>
      </w:r>
      <w:r w:rsidRPr="00FC2284">
        <w:rPr>
          <w:rFonts w:eastAsia="SimSun"/>
          <w:bCs/>
          <w:kern w:val="32"/>
          <w:szCs w:val="24"/>
          <w:lang w:eastAsia="zh-CN"/>
        </w:rPr>
        <w:t xml:space="preserve">the reporting overhead. </w:t>
      </w:r>
      <w:bookmarkStart w:id="20" w:name="_Hlk124528039"/>
      <w:r w:rsidRPr="00FC2284">
        <w:rPr>
          <w:rFonts w:eastAsia="SimSun"/>
          <w:bCs/>
          <w:kern w:val="32"/>
          <w:szCs w:val="24"/>
          <w:lang w:eastAsia="zh-CN"/>
        </w:rPr>
        <w:t xml:space="preserve">Only a subset of measurement results may be reported, e.g. </w:t>
      </w:r>
      <w:r w:rsidR="004D4C3D" w:rsidRPr="00FC2284">
        <w:rPr>
          <w:rFonts w:eastAsia="SimSun"/>
          <w:bCs/>
          <w:kern w:val="32"/>
          <w:szCs w:val="24"/>
          <w:lang w:eastAsia="zh-CN"/>
        </w:rPr>
        <w:t xml:space="preserve">only </w:t>
      </w:r>
      <w:r w:rsidRPr="00FC2284">
        <w:rPr>
          <w:rFonts w:eastAsia="SimSun"/>
          <w:bCs/>
          <w:kern w:val="32"/>
          <w:szCs w:val="24"/>
          <w:lang w:eastAsia="zh-CN"/>
        </w:rPr>
        <w:t xml:space="preserve">measurement values above a specified threshold </w:t>
      </w:r>
      <w:r w:rsidR="004D4C3D" w:rsidRPr="00FC2284">
        <w:rPr>
          <w:rFonts w:eastAsia="SimSun"/>
          <w:bCs/>
          <w:kern w:val="32"/>
          <w:szCs w:val="24"/>
          <w:lang w:eastAsia="zh-CN"/>
        </w:rPr>
        <w:t>will be included in the measurement report</w:t>
      </w:r>
      <w:r w:rsidRPr="00FC2284">
        <w:rPr>
          <w:rFonts w:eastAsia="SimSun"/>
          <w:bCs/>
          <w:kern w:val="32"/>
          <w:szCs w:val="24"/>
          <w:lang w:eastAsia="zh-CN"/>
        </w:rPr>
        <w:t xml:space="preserve">. </w:t>
      </w:r>
      <w:bookmarkEnd w:id="20"/>
      <w:r w:rsidR="00DF2C8A">
        <w:rPr>
          <w:rFonts w:eastAsia="SimSun"/>
          <w:bCs/>
          <w:kern w:val="32"/>
          <w:szCs w:val="24"/>
          <w:lang w:eastAsia="zh-CN"/>
        </w:rPr>
        <w:t>S</w:t>
      </w:r>
      <w:r w:rsidR="00DF2C8A" w:rsidRPr="00DF2C8A">
        <w:rPr>
          <w:rFonts w:eastAsia="SimSun"/>
          <w:bCs/>
          <w:kern w:val="32"/>
          <w:szCs w:val="24"/>
          <w:lang w:eastAsia="zh-CN"/>
        </w:rPr>
        <w:t xml:space="preserve">erving cell </w:t>
      </w:r>
      <w:r w:rsidR="00DF2C8A">
        <w:rPr>
          <w:rFonts w:eastAsia="SimSun"/>
          <w:bCs/>
          <w:kern w:val="32"/>
          <w:szCs w:val="24"/>
          <w:lang w:eastAsia="zh-CN"/>
        </w:rPr>
        <w:t xml:space="preserve">should </w:t>
      </w:r>
      <w:r w:rsidR="00DF2C8A" w:rsidRPr="00DF2C8A">
        <w:rPr>
          <w:rFonts w:eastAsia="SimSun"/>
          <w:bCs/>
          <w:kern w:val="32"/>
          <w:szCs w:val="24"/>
          <w:lang w:eastAsia="zh-CN"/>
        </w:rPr>
        <w:t xml:space="preserve">always </w:t>
      </w:r>
      <w:r w:rsidR="00DF2C8A">
        <w:rPr>
          <w:rFonts w:eastAsia="SimSun"/>
          <w:bCs/>
          <w:kern w:val="32"/>
          <w:szCs w:val="24"/>
          <w:lang w:eastAsia="zh-CN"/>
        </w:rPr>
        <w:t xml:space="preserve">be </w:t>
      </w:r>
      <w:r w:rsidR="00DF2C8A" w:rsidRPr="00DF2C8A">
        <w:rPr>
          <w:rFonts w:eastAsia="SimSun"/>
          <w:bCs/>
          <w:kern w:val="32"/>
          <w:szCs w:val="24"/>
          <w:lang w:eastAsia="zh-CN"/>
        </w:rPr>
        <w:t>selected in the L cell selection performed by the UE, and applicable when a UE is configured with L&gt;=2</w:t>
      </w:r>
      <w:r w:rsidR="00DF2C8A">
        <w:rPr>
          <w:rFonts w:eastAsia="SimSun"/>
          <w:bCs/>
          <w:kern w:val="32"/>
          <w:szCs w:val="24"/>
          <w:lang w:eastAsia="zh-CN"/>
        </w:rPr>
        <w:t xml:space="preserve">. </w:t>
      </w:r>
      <w:r w:rsidRPr="00FC2284">
        <w:rPr>
          <w:rFonts w:eastAsia="SimSun"/>
          <w:bCs/>
          <w:kern w:val="32"/>
          <w:szCs w:val="24"/>
          <w:lang w:eastAsia="zh-CN"/>
        </w:rPr>
        <w:t>For inter-frequency L1/L2 mobility</w:t>
      </w:r>
      <w:r w:rsidR="004D4C3D" w:rsidRPr="00FC2284">
        <w:rPr>
          <w:rFonts w:eastAsia="SimSun"/>
          <w:bCs/>
          <w:kern w:val="32"/>
          <w:szCs w:val="24"/>
          <w:lang w:eastAsia="zh-CN"/>
        </w:rPr>
        <w:t xml:space="preserve"> case</w:t>
      </w:r>
      <w:r w:rsidRPr="00FC2284">
        <w:rPr>
          <w:rFonts w:eastAsia="SimSun"/>
          <w:bCs/>
          <w:kern w:val="32"/>
          <w:szCs w:val="24"/>
          <w:lang w:eastAsia="zh-CN"/>
        </w:rPr>
        <w:t xml:space="preserve">, </w:t>
      </w:r>
      <w:r w:rsidR="00DF2C8A">
        <w:rPr>
          <w:rFonts w:eastAsia="SimSun"/>
          <w:bCs/>
          <w:kern w:val="32"/>
          <w:szCs w:val="24"/>
          <w:lang w:eastAsia="zh-CN"/>
        </w:rPr>
        <w:t xml:space="preserve">the UE should select cell(s) across </w:t>
      </w:r>
      <w:r w:rsidRPr="00FC2284">
        <w:rPr>
          <w:rFonts w:eastAsia="SimSun"/>
          <w:bCs/>
          <w:kern w:val="32"/>
          <w:szCs w:val="24"/>
          <w:lang w:eastAsia="zh-CN"/>
        </w:rPr>
        <w:t>frequency</w:t>
      </w:r>
      <w:r w:rsidR="00DF2C8A">
        <w:rPr>
          <w:rFonts w:eastAsia="SimSun"/>
          <w:bCs/>
          <w:kern w:val="32"/>
          <w:szCs w:val="24"/>
          <w:lang w:eastAsia="zh-CN"/>
        </w:rPr>
        <w:t xml:space="preserve"> first</w:t>
      </w:r>
      <w:r w:rsidRPr="00FC2284">
        <w:rPr>
          <w:rFonts w:eastAsia="SimSun"/>
          <w:bCs/>
          <w:kern w:val="32"/>
          <w:szCs w:val="24"/>
          <w:lang w:eastAsia="zh-CN"/>
        </w:rPr>
        <w:t xml:space="preserve">, </w:t>
      </w:r>
      <w:r w:rsidR="00DF2C8A" w:rsidRPr="00DF2C8A">
        <w:rPr>
          <w:rFonts w:eastAsia="SimSun"/>
          <w:bCs/>
          <w:kern w:val="32"/>
          <w:szCs w:val="24"/>
          <w:lang w:eastAsia="zh-CN"/>
        </w:rPr>
        <w:t>at least one of the inter-frequency cells is always select</w:t>
      </w:r>
      <w:r w:rsidR="00DF2C8A">
        <w:rPr>
          <w:rFonts w:eastAsia="SimSun"/>
          <w:bCs/>
          <w:kern w:val="32"/>
          <w:szCs w:val="24"/>
          <w:lang w:eastAsia="zh-CN"/>
        </w:rPr>
        <w:t xml:space="preserve">able </w:t>
      </w:r>
      <w:r w:rsidR="00DF2C8A" w:rsidRPr="00DF2C8A">
        <w:rPr>
          <w:rFonts w:eastAsia="SimSun"/>
          <w:bCs/>
          <w:kern w:val="32"/>
          <w:szCs w:val="24"/>
          <w:lang w:eastAsia="zh-CN"/>
        </w:rPr>
        <w:t>in the L cell selection performed by the UE</w:t>
      </w:r>
      <w:r w:rsidR="00DF2C8A">
        <w:rPr>
          <w:rFonts w:eastAsia="SimSun"/>
          <w:bCs/>
          <w:kern w:val="32"/>
          <w:szCs w:val="24"/>
          <w:lang w:eastAsia="zh-CN"/>
        </w:rPr>
        <w:t>.</w:t>
      </w:r>
      <w:r w:rsidRPr="00FC2284">
        <w:rPr>
          <w:rFonts w:eastAsia="SimSun"/>
          <w:bCs/>
          <w:kern w:val="32"/>
          <w:szCs w:val="24"/>
          <w:lang w:eastAsia="zh-CN"/>
        </w:rPr>
        <w:t xml:space="preserve"> </w:t>
      </w:r>
      <w:r w:rsidR="00256C06" w:rsidRPr="00FC2284">
        <w:rPr>
          <w:rFonts w:eastAsia="SimSun"/>
          <w:bCs/>
          <w:kern w:val="32"/>
          <w:szCs w:val="24"/>
          <w:lang w:val="en-US" w:eastAsia="zh-CN"/>
        </w:rPr>
        <w:t xml:space="preserve">gNB may list the candidate cells in order of priority so that UE can report the first </w:t>
      </w:r>
      <w:r w:rsidR="00DF2C8A">
        <w:rPr>
          <w:rFonts w:eastAsia="SimSun"/>
          <w:bCs/>
          <w:i/>
          <w:iCs/>
          <w:kern w:val="32"/>
          <w:szCs w:val="24"/>
          <w:lang w:val="en-US" w:eastAsia="zh-CN"/>
        </w:rPr>
        <w:t>L</w:t>
      </w:r>
      <w:r w:rsidR="00256C06" w:rsidRPr="00FC2284">
        <w:rPr>
          <w:rFonts w:eastAsia="SimSun"/>
          <w:bCs/>
          <w:i/>
          <w:iCs/>
          <w:kern w:val="32"/>
          <w:szCs w:val="24"/>
          <w:lang w:val="en-US" w:eastAsia="zh-CN"/>
        </w:rPr>
        <w:t xml:space="preserve"> </w:t>
      </w:r>
      <w:r w:rsidR="00256C06" w:rsidRPr="00FC2284">
        <w:rPr>
          <w:rFonts w:eastAsia="SimSun"/>
          <w:bCs/>
          <w:kern w:val="32"/>
          <w:szCs w:val="24"/>
          <w:lang w:val="en-US" w:eastAsia="zh-CN"/>
        </w:rPr>
        <w:t>candidate cells.</w:t>
      </w:r>
      <w:r w:rsidRPr="00FC2284">
        <w:rPr>
          <w:rFonts w:eastAsia="Meiryo"/>
          <w:szCs w:val="24"/>
          <w:lang w:val="en-US" w:eastAsia="zh-CN"/>
        </w:rPr>
        <w:t xml:space="preserve"> </w:t>
      </w:r>
      <w:r w:rsidR="00DF2C8A">
        <w:rPr>
          <w:rFonts w:eastAsia="Meiryo"/>
          <w:szCs w:val="24"/>
          <w:lang w:val="en-US" w:eastAsia="zh-CN"/>
        </w:rPr>
        <w:t xml:space="preserve">However, if the highest measurement values for </w:t>
      </w:r>
      <w:r w:rsidR="00F71B16" w:rsidRPr="00F71B16">
        <w:rPr>
          <w:rFonts w:eastAsia="Meiryo"/>
          <w:szCs w:val="24"/>
          <w:lang w:val="en-US" w:eastAsia="zh-CN"/>
        </w:rPr>
        <w:t xml:space="preserve">the inter-frequency cell is </w:t>
      </w:r>
      <w:r w:rsidR="00DF2C8A">
        <w:rPr>
          <w:rFonts w:eastAsia="Meiryo"/>
          <w:szCs w:val="24"/>
          <w:lang w:val="en-US" w:eastAsia="zh-CN"/>
        </w:rPr>
        <w:t xml:space="preserve">below a configured threshold, the UE may not need to include the measurement results </w:t>
      </w:r>
      <w:r w:rsidR="00F71B16" w:rsidRPr="00F71B16">
        <w:rPr>
          <w:rFonts w:eastAsia="Meiryo"/>
          <w:szCs w:val="24"/>
          <w:lang w:val="en-US" w:eastAsia="zh-CN"/>
        </w:rPr>
        <w:t>for</w:t>
      </w:r>
      <w:r w:rsidR="00DF2C8A">
        <w:rPr>
          <w:rFonts w:eastAsia="Meiryo"/>
          <w:szCs w:val="24"/>
          <w:lang w:val="en-US" w:eastAsia="zh-CN"/>
        </w:rPr>
        <w:t xml:space="preserve"> that cell.</w:t>
      </w:r>
    </w:p>
    <w:p w14:paraId="69EE4DEE" w14:textId="32FCA08B" w:rsidR="000557EC" w:rsidRPr="00FC2284" w:rsidRDefault="000557EC" w:rsidP="00162393">
      <w:pPr>
        <w:spacing w:before="120" w:after="100" w:afterAutospacing="1"/>
        <w:rPr>
          <w:rFonts w:eastAsia="SimSun"/>
          <w:b/>
          <w:i/>
          <w:iCs/>
          <w:kern w:val="32"/>
          <w:szCs w:val="24"/>
          <w:lang w:val="en-US" w:eastAsia="zh-CN"/>
        </w:rPr>
      </w:pPr>
      <w:bookmarkStart w:id="21" w:name="OLE_LINK307"/>
      <w:bookmarkStart w:id="22" w:name="OLE_LINK308"/>
      <w:bookmarkStart w:id="23" w:name="OLE_LINK290"/>
      <w:bookmarkStart w:id="24" w:name="OLE_LINK291"/>
      <w:bookmarkStart w:id="25" w:name="OLE_LINK83"/>
      <w:r w:rsidRPr="00FC2284">
        <w:rPr>
          <w:rFonts w:eastAsia="SimSun"/>
          <w:b/>
          <w:i/>
          <w:iCs/>
          <w:kern w:val="32"/>
          <w:szCs w:val="24"/>
          <w:lang w:val="en-US" w:eastAsia="zh-CN"/>
        </w:rPr>
        <w:t xml:space="preserve">Proposal </w:t>
      </w:r>
      <w:r w:rsidR="00CC0637">
        <w:rPr>
          <w:rFonts w:eastAsia="SimSun"/>
          <w:b/>
          <w:i/>
          <w:iCs/>
          <w:kern w:val="32"/>
          <w:szCs w:val="24"/>
          <w:lang w:val="en-US" w:eastAsia="zh-CN"/>
        </w:rPr>
        <w:t>3</w:t>
      </w:r>
      <w:r w:rsidRPr="00FC2284">
        <w:rPr>
          <w:rFonts w:eastAsia="SimSun"/>
          <w:b/>
          <w:i/>
          <w:iCs/>
          <w:kern w:val="32"/>
          <w:szCs w:val="24"/>
          <w:lang w:val="en-US" w:eastAsia="zh-CN"/>
        </w:rPr>
        <w:t xml:space="preserve">: </w:t>
      </w:r>
      <w:r w:rsidR="00CD38CC" w:rsidRPr="00FC2284">
        <w:rPr>
          <w:rFonts w:eastAsia="SimSun"/>
          <w:b/>
          <w:i/>
          <w:iCs/>
          <w:kern w:val="32"/>
          <w:szCs w:val="24"/>
          <w:lang w:val="en-US" w:eastAsia="zh-CN"/>
        </w:rPr>
        <w:t xml:space="preserve">Configure a </w:t>
      </w:r>
      <w:r w:rsidR="007B46D2">
        <w:rPr>
          <w:rFonts w:eastAsia="SimSun"/>
          <w:b/>
          <w:i/>
          <w:iCs/>
          <w:kern w:val="32"/>
          <w:szCs w:val="24"/>
          <w:lang w:val="en-US" w:eastAsia="zh-CN"/>
        </w:rPr>
        <w:t xml:space="preserve">measurement value threshold for a candidate cell to be included in </w:t>
      </w:r>
      <w:r w:rsidR="00C26513" w:rsidRPr="00FC2284">
        <w:rPr>
          <w:rFonts w:eastAsia="SimSun"/>
          <w:b/>
          <w:i/>
          <w:iCs/>
          <w:kern w:val="32"/>
          <w:szCs w:val="24"/>
          <w:lang w:val="en-US" w:eastAsia="zh-CN"/>
        </w:rPr>
        <w:t>L</w:t>
      </w:r>
      <w:r w:rsidR="007B46D2">
        <w:rPr>
          <w:rFonts w:eastAsia="SimSun"/>
          <w:b/>
          <w:i/>
          <w:iCs/>
          <w:kern w:val="32"/>
          <w:szCs w:val="24"/>
          <w:lang w:val="en-US" w:eastAsia="zh-CN"/>
        </w:rPr>
        <w:t>TM</w:t>
      </w:r>
      <w:r w:rsidR="00C26513" w:rsidRPr="00FC2284">
        <w:rPr>
          <w:rFonts w:eastAsia="SimSun"/>
          <w:b/>
          <w:i/>
          <w:iCs/>
          <w:kern w:val="32"/>
          <w:szCs w:val="24"/>
          <w:lang w:val="en-US" w:eastAsia="zh-CN"/>
        </w:rPr>
        <w:t xml:space="preserve"> measurement</w:t>
      </w:r>
      <w:r w:rsidR="007B46D2">
        <w:rPr>
          <w:rFonts w:eastAsia="SimSun"/>
          <w:b/>
          <w:i/>
          <w:iCs/>
          <w:kern w:val="32"/>
          <w:szCs w:val="24"/>
          <w:lang w:val="en-US" w:eastAsia="zh-CN"/>
        </w:rPr>
        <w:t xml:space="preserve"> </w:t>
      </w:r>
      <w:r w:rsidR="0086783D" w:rsidRPr="00FC2284">
        <w:rPr>
          <w:rFonts w:eastAsia="SimSun"/>
          <w:b/>
          <w:i/>
          <w:iCs/>
          <w:kern w:val="32"/>
          <w:szCs w:val="24"/>
          <w:lang w:val="en-US" w:eastAsia="zh-CN"/>
        </w:rPr>
        <w:t>report</w:t>
      </w:r>
      <w:r w:rsidR="00C26513" w:rsidRPr="00FC2284">
        <w:rPr>
          <w:rFonts w:eastAsia="SimSun"/>
          <w:b/>
          <w:i/>
          <w:iCs/>
          <w:kern w:val="32"/>
          <w:szCs w:val="24"/>
          <w:lang w:val="en-US" w:eastAsia="zh-CN"/>
        </w:rPr>
        <w:t xml:space="preserve">. </w:t>
      </w:r>
      <w:bookmarkEnd w:id="21"/>
      <w:bookmarkEnd w:id="22"/>
      <w:r w:rsidR="00C26513" w:rsidRPr="00FC2284">
        <w:rPr>
          <w:rFonts w:eastAsia="SimSun"/>
          <w:b/>
          <w:i/>
          <w:iCs/>
          <w:kern w:val="32"/>
          <w:szCs w:val="24"/>
          <w:lang w:val="en-US" w:eastAsia="zh-CN"/>
        </w:rPr>
        <w:t xml:space="preserve"> </w:t>
      </w:r>
      <w:bookmarkEnd w:id="23"/>
      <w:bookmarkEnd w:id="24"/>
      <w:bookmarkEnd w:id="25"/>
      <w:r w:rsidR="00C26513" w:rsidRPr="00FC2284">
        <w:rPr>
          <w:rFonts w:eastAsia="SimSun"/>
          <w:b/>
          <w:i/>
          <w:iCs/>
          <w:kern w:val="32"/>
          <w:szCs w:val="24"/>
          <w:lang w:val="en-US" w:eastAsia="zh-CN"/>
        </w:rPr>
        <w:t xml:space="preserve"> </w:t>
      </w:r>
    </w:p>
    <w:p w14:paraId="77338D3C" w14:textId="5D3D7310" w:rsidR="000A3260" w:rsidRPr="00FC2284" w:rsidRDefault="00E760B3" w:rsidP="00162393">
      <w:pPr>
        <w:spacing w:before="120" w:after="100" w:afterAutospacing="1"/>
        <w:rPr>
          <w:rFonts w:eastAsia="SimSun"/>
          <w:bCs/>
          <w:kern w:val="32"/>
          <w:szCs w:val="24"/>
          <w:lang w:val="en-US" w:eastAsia="zh-CN"/>
        </w:rPr>
      </w:pPr>
      <w:r w:rsidRPr="00FC2284">
        <w:rPr>
          <w:szCs w:val="24"/>
        </w:rPr>
        <w:t xml:space="preserve">When </w:t>
      </w:r>
      <w:r w:rsidRPr="00FC2284">
        <w:rPr>
          <w:rFonts w:eastAsia="SimSun"/>
          <w:bCs/>
          <w:kern w:val="32"/>
          <w:szCs w:val="24"/>
          <w:lang w:val="en-US" w:eastAsia="zh-CN"/>
        </w:rPr>
        <w:t xml:space="preserve">L1 </w:t>
      </w:r>
      <w:r w:rsidR="000C386F" w:rsidRPr="00FC2284">
        <w:rPr>
          <w:rFonts w:eastAsia="SimSun"/>
          <w:bCs/>
          <w:kern w:val="32"/>
          <w:szCs w:val="24"/>
          <w:lang w:val="en-US" w:eastAsia="zh-CN"/>
        </w:rPr>
        <w:t>measurements for mobility handover is triggered</w:t>
      </w:r>
      <w:r w:rsidRPr="00FC2284">
        <w:rPr>
          <w:rFonts w:eastAsia="SimSun"/>
          <w:bCs/>
          <w:kern w:val="32"/>
          <w:szCs w:val="24"/>
          <w:lang w:val="en-US" w:eastAsia="zh-CN"/>
        </w:rPr>
        <w:t xml:space="preserve">, there is </w:t>
      </w:r>
      <w:r w:rsidR="000C386F" w:rsidRPr="00FC2284">
        <w:rPr>
          <w:rFonts w:eastAsia="SimSun"/>
          <w:bCs/>
          <w:kern w:val="32"/>
          <w:szCs w:val="24"/>
          <w:lang w:val="en-US" w:eastAsia="zh-CN"/>
        </w:rPr>
        <w:t>preliminary</w:t>
      </w:r>
      <w:r w:rsidRPr="00FC2284">
        <w:rPr>
          <w:rFonts w:eastAsia="SimSun"/>
          <w:bCs/>
          <w:kern w:val="32"/>
          <w:szCs w:val="24"/>
          <w:lang w:val="en-US" w:eastAsia="zh-CN"/>
        </w:rPr>
        <w:t xml:space="preserve"> the need to handover away from the source cell</w:t>
      </w:r>
      <w:r w:rsidR="00EB596C" w:rsidRPr="00FC2284">
        <w:rPr>
          <w:rFonts w:eastAsia="SimSun"/>
          <w:bCs/>
          <w:kern w:val="32"/>
          <w:szCs w:val="24"/>
          <w:lang w:val="en-US" w:eastAsia="zh-CN"/>
        </w:rPr>
        <w:t>,</w:t>
      </w:r>
      <w:r w:rsidRPr="00FC2284">
        <w:rPr>
          <w:rFonts w:eastAsia="SimSun"/>
          <w:bCs/>
          <w:kern w:val="32"/>
          <w:szCs w:val="24"/>
          <w:lang w:val="en-US" w:eastAsia="zh-CN"/>
        </w:rPr>
        <w:t xml:space="preserve"> </w:t>
      </w:r>
      <w:r w:rsidR="000C386F" w:rsidRPr="00FC2284">
        <w:rPr>
          <w:rFonts w:eastAsia="SimSun"/>
          <w:bCs/>
          <w:kern w:val="32"/>
          <w:szCs w:val="24"/>
          <w:lang w:val="en-US" w:eastAsia="zh-CN"/>
        </w:rPr>
        <w:t>e.g. due to load balancing, capacity enhancements, or based on</w:t>
      </w:r>
      <w:r w:rsidRPr="00FC2284">
        <w:rPr>
          <w:rFonts w:eastAsia="SimSun"/>
          <w:bCs/>
          <w:kern w:val="32"/>
          <w:szCs w:val="24"/>
          <w:lang w:val="en-US" w:eastAsia="zh-CN"/>
        </w:rPr>
        <w:t xml:space="preserve"> L3 measurement</w:t>
      </w:r>
      <w:r w:rsidR="000C386F" w:rsidRPr="00FC2284">
        <w:rPr>
          <w:rFonts w:eastAsia="SimSun"/>
          <w:bCs/>
          <w:kern w:val="32"/>
          <w:szCs w:val="24"/>
          <w:lang w:val="en-US" w:eastAsia="zh-CN"/>
        </w:rPr>
        <w:t>s</w:t>
      </w:r>
      <w:r w:rsidRPr="00FC2284">
        <w:rPr>
          <w:rFonts w:eastAsia="SimSun"/>
          <w:bCs/>
          <w:kern w:val="32"/>
          <w:szCs w:val="24"/>
          <w:lang w:val="en-US" w:eastAsia="zh-CN"/>
        </w:rPr>
        <w:t xml:space="preserve"> used for </w:t>
      </w:r>
      <w:r w:rsidR="000C386F" w:rsidRPr="00FC2284">
        <w:rPr>
          <w:rFonts w:eastAsia="SimSun"/>
          <w:bCs/>
          <w:kern w:val="32"/>
          <w:szCs w:val="24"/>
          <w:lang w:val="en-US" w:eastAsia="zh-CN"/>
        </w:rPr>
        <w:t xml:space="preserve">the handover </w:t>
      </w:r>
      <w:r w:rsidRPr="00FC2284">
        <w:rPr>
          <w:rFonts w:eastAsia="SimSun"/>
          <w:bCs/>
          <w:kern w:val="32"/>
          <w:szCs w:val="24"/>
          <w:lang w:val="en-US" w:eastAsia="zh-CN"/>
        </w:rPr>
        <w:t>preparation</w:t>
      </w:r>
      <w:r w:rsidR="003E7A65" w:rsidRPr="00FC2284">
        <w:rPr>
          <w:rFonts w:eastAsia="SimSun"/>
          <w:bCs/>
          <w:kern w:val="32"/>
          <w:szCs w:val="24"/>
          <w:lang w:val="en-US" w:eastAsia="zh-CN"/>
        </w:rPr>
        <w:t xml:space="preserve">. </w:t>
      </w:r>
      <w:bookmarkStart w:id="26" w:name="_Hlk126765618"/>
      <w:r w:rsidR="00B66927" w:rsidRPr="00FC2284">
        <w:rPr>
          <w:rFonts w:eastAsia="SimSun"/>
          <w:bCs/>
          <w:kern w:val="32"/>
          <w:szCs w:val="24"/>
          <w:lang w:val="en-US" w:eastAsia="zh-CN"/>
        </w:rPr>
        <w:t xml:space="preserve">Event-based reporting analogous to L3 measurement and reporting procedure would be efficient. </w:t>
      </w:r>
      <w:r w:rsidR="00163C46" w:rsidRPr="00FC2284">
        <w:rPr>
          <w:rFonts w:eastAsia="SimSun"/>
          <w:bCs/>
          <w:kern w:val="32"/>
          <w:szCs w:val="24"/>
          <w:lang w:val="en-US" w:eastAsia="zh-CN"/>
        </w:rPr>
        <w:t>Furthermore, only</w:t>
      </w:r>
      <w:r w:rsidR="000A3260" w:rsidRPr="00FC2284">
        <w:rPr>
          <w:rFonts w:eastAsia="SimSun"/>
          <w:bCs/>
          <w:kern w:val="32"/>
          <w:szCs w:val="24"/>
          <w:lang w:val="en-US" w:eastAsia="zh-CN"/>
        </w:rPr>
        <w:t xml:space="preserve"> limited event type</w:t>
      </w:r>
      <w:r w:rsidR="006A163B" w:rsidRPr="00FC2284">
        <w:rPr>
          <w:rFonts w:eastAsia="SimSun"/>
          <w:bCs/>
          <w:kern w:val="32"/>
          <w:szCs w:val="24"/>
          <w:lang w:val="en-US" w:eastAsia="zh-CN"/>
        </w:rPr>
        <w:t>s</w:t>
      </w:r>
      <w:r w:rsidR="000A3260" w:rsidRPr="00FC2284">
        <w:rPr>
          <w:rFonts w:eastAsia="SimSun"/>
          <w:bCs/>
          <w:kern w:val="32"/>
          <w:szCs w:val="24"/>
          <w:lang w:val="en-US" w:eastAsia="zh-CN"/>
        </w:rPr>
        <w:t xml:space="preserve"> and simplified event trigger</w:t>
      </w:r>
      <w:bookmarkEnd w:id="26"/>
      <w:r w:rsidR="00163C46" w:rsidRPr="00FC2284">
        <w:rPr>
          <w:rFonts w:eastAsia="SimSun"/>
          <w:bCs/>
          <w:kern w:val="32"/>
          <w:szCs w:val="24"/>
          <w:lang w:val="en-US" w:eastAsia="zh-CN"/>
        </w:rPr>
        <w:t xml:space="preserve"> may need to be supported</w:t>
      </w:r>
      <w:r w:rsidR="000A3260" w:rsidRPr="00FC2284">
        <w:rPr>
          <w:rFonts w:eastAsia="SimSun"/>
          <w:bCs/>
          <w:kern w:val="32"/>
          <w:szCs w:val="24"/>
          <w:lang w:val="en-US" w:eastAsia="zh-CN"/>
        </w:rPr>
        <w:t>, such as:</w:t>
      </w:r>
    </w:p>
    <w:p w14:paraId="0FBE32CE" w14:textId="77777777" w:rsidR="000A3260" w:rsidRPr="00FC2284" w:rsidRDefault="000A3260">
      <w:pPr>
        <w:pStyle w:val="ListParagraph"/>
        <w:numPr>
          <w:ilvl w:val="0"/>
          <w:numId w:val="10"/>
        </w:numPr>
        <w:spacing w:before="120" w:after="100" w:afterAutospacing="1"/>
        <w:rPr>
          <w:rFonts w:eastAsia="SimSun"/>
          <w:bCs/>
          <w:kern w:val="32"/>
          <w:szCs w:val="24"/>
          <w:lang w:val="en-US" w:eastAsia="zh-CN"/>
        </w:rPr>
      </w:pPr>
      <w:r w:rsidRPr="00FC2284">
        <w:rPr>
          <w:rFonts w:eastAsia="SimSun"/>
          <w:bCs/>
          <w:kern w:val="32"/>
          <w:szCs w:val="24"/>
          <w:lang w:val="en-US" w:eastAsia="zh-CN"/>
        </w:rPr>
        <w:t>Event Type 1: Candidate cell is above a threshold</w:t>
      </w:r>
    </w:p>
    <w:p w14:paraId="762D4061" w14:textId="32729C25" w:rsidR="00306766" w:rsidRPr="00FC2284" w:rsidRDefault="000A3260">
      <w:pPr>
        <w:pStyle w:val="ListParagraph"/>
        <w:numPr>
          <w:ilvl w:val="0"/>
          <w:numId w:val="10"/>
        </w:numPr>
        <w:spacing w:before="120" w:after="100" w:afterAutospacing="1"/>
        <w:rPr>
          <w:rFonts w:eastAsia="SimSun"/>
          <w:bCs/>
          <w:kern w:val="32"/>
          <w:szCs w:val="24"/>
          <w:lang w:val="en-US" w:eastAsia="zh-CN"/>
        </w:rPr>
      </w:pPr>
      <w:r w:rsidRPr="00FC2284">
        <w:rPr>
          <w:rFonts w:eastAsia="SimSun"/>
          <w:bCs/>
          <w:kern w:val="32"/>
          <w:szCs w:val="24"/>
          <w:lang w:val="en-US" w:eastAsia="zh-CN"/>
        </w:rPr>
        <w:t>Event Type 2: Candidate cell is offset better than serving cell</w:t>
      </w:r>
    </w:p>
    <w:p w14:paraId="6A7D0A85" w14:textId="12A27484" w:rsidR="00C67526" w:rsidRPr="00FC2284" w:rsidRDefault="00A922BD" w:rsidP="00162393">
      <w:pPr>
        <w:spacing w:before="120" w:after="100" w:afterAutospacing="1"/>
        <w:rPr>
          <w:rFonts w:eastAsia="SimSun"/>
          <w:bCs/>
          <w:kern w:val="32"/>
          <w:szCs w:val="24"/>
          <w:lang w:val="en-US" w:eastAsia="zh-CN"/>
        </w:rPr>
      </w:pPr>
      <w:r w:rsidRPr="00FC2284">
        <w:rPr>
          <w:rFonts w:eastAsia="SimSun"/>
          <w:bCs/>
          <w:kern w:val="32"/>
          <w:szCs w:val="24"/>
          <w:lang w:val="en-US" w:eastAsia="zh-CN"/>
        </w:rPr>
        <w:t>The short periodicity of L1 measurement, may increase the probability of ping-pong handover.</w:t>
      </w:r>
      <w:r w:rsidR="00C67526" w:rsidRPr="00FC2284">
        <w:rPr>
          <w:szCs w:val="24"/>
        </w:rPr>
        <w:t xml:space="preserve"> </w:t>
      </w:r>
      <w:r w:rsidR="00587A38" w:rsidRPr="00FC2284">
        <w:rPr>
          <w:szCs w:val="24"/>
        </w:rPr>
        <w:t>To</w:t>
      </w:r>
      <w:r w:rsidR="006E442D" w:rsidRPr="00FC2284">
        <w:rPr>
          <w:szCs w:val="24"/>
        </w:rPr>
        <w:t xml:space="preserve"> improve the robustness of L1</w:t>
      </w:r>
      <w:r w:rsidR="00D6062B" w:rsidRPr="00FC2284">
        <w:rPr>
          <w:szCs w:val="24"/>
        </w:rPr>
        <w:t>/L2 triggered handover performance</w:t>
      </w:r>
      <w:r w:rsidR="00587A38" w:rsidRPr="00FC2284">
        <w:rPr>
          <w:szCs w:val="24"/>
        </w:rPr>
        <w:t xml:space="preserve">, </w:t>
      </w:r>
      <w:r w:rsidR="00C67526" w:rsidRPr="00FC2284">
        <w:rPr>
          <w:rFonts w:eastAsia="SimSun"/>
          <w:bCs/>
          <w:kern w:val="32"/>
          <w:szCs w:val="24"/>
          <w:lang w:val="en-US" w:eastAsia="zh-CN"/>
        </w:rPr>
        <w:t xml:space="preserve">gNB </w:t>
      </w:r>
      <w:r w:rsidR="00D6062B" w:rsidRPr="00FC2284">
        <w:rPr>
          <w:rFonts w:eastAsia="SimSun"/>
          <w:bCs/>
          <w:kern w:val="32"/>
          <w:szCs w:val="24"/>
          <w:lang w:val="en-US" w:eastAsia="zh-CN"/>
        </w:rPr>
        <w:t>may need to</w:t>
      </w:r>
      <w:r w:rsidR="00C67526" w:rsidRPr="00FC2284">
        <w:rPr>
          <w:rFonts w:eastAsia="SimSun"/>
          <w:bCs/>
          <w:kern w:val="32"/>
          <w:szCs w:val="24"/>
          <w:lang w:val="en-US" w:eastAsia="zh-CN"/>
        </w:rPr>
        <w:t xml:space="preserve"> </w:t>
      </w:r>
      <w:r w:rsidR="00384080" w:rsidRPr="00FC2284">
        <w:rPr>
          <w:rFonts w:eastAsia="SimSun"/>
          <w:bCs/>
          <w:kern w:val="32"/>
          <w:szCs w:val="24"/>
          <w:lang w:val="en-US" w:eastAsia="zh-CN"/>
        </w:rPr>
        <w:t>specify</w:t>
      </w:r>
      <w:r w:rsidR="00C67526" w:rsidRPr="00FC2284">
        <w:rPr>
          <w:rFonts w:eastAsia="SimSun"/>
          <w:bCs/>
          <w:kern w:val="32"/>
          <w:szCs w:val="24"/>
          <w:lang w:val="en-US" w:eastAsia="zh-CN"/>
        </w:rPr>
        <w:t xml:space="preserve"> </w:t>
      </w:r>
      <w:r w:rsidR="00384080" w:rsidRPr="00FC2284">
        <w:rPr>
          <w:rFonts w:eastAsia="SimSun"/>
          <w:bCs/>
          <w:kern w:val="32"/>
          <w:szCs w:val="24"/>
          <w:lang w:val="en-US" w:eastAsia="zh-CN"/>
        </w:rPr>
        <w:t>some</w:t>
      </w:r>
      <w:r w:rsidR="00C67526" w:rsidRPr="00FC2284">
        <w:rPr>
          <w:rFonts w:eastAsia="SimSun"/>
          <w:bCs/>
          <w:kern w:val="32"/>
          <w:szCs w:val="24"/>
          <w:lang w:val="en-US" w:eastAsia="zh-CN"/>
        </w:rPr>
        <w:t xml:space="preserve"> UE measurement reporting filtering criteria.</w:t>
      </w:r>
      <w:r w:rsidR="00E72260" w:rsidRPr="00FC2284">
        <w:rPr>
          <w:szCs w:val="24"/>
        </w:rPr>
        <w:t xml:space="preserve"> </w:t>
      </w:r>
      <w:r w:rsidR="00E72260" w:rsidRPr="00FC2284">
        <w:rPr>
          <w:rFonts w:eastAsia="SimSun"/>
          <w:bCs/>
          <w:kern w:val="32"/>
          <w:szCs w:val="24"/>
          <w:lang w:val="en-US" w:eastAsia="zh-CN"/>
        </w:rPr>
        <w:t xml:space="preserve">gNB may configure how the L1 measurement results </w:t>
      </w:r>
      <w:r w:rsidR="00C25B35" w:rsidRPr="00FC2284">
        <w:rPr>
          <w:rFonts w:eastAsia="SimSun"/>
          <w:bCs/>
          <w:kern w:val="32"/>
          <w:szCs w:val="24"/>
          <w:lang w:val="en-US" w:eastAsia="zh-CN"/>
        </w:rPr>
        <w:t>are</w:t>
      </w:r>
      <w:r w:rsidR="00E72260" w:rsidRPr="00FC2284">
        <w:rPr>
          <w:rFonts w:eastAsia="SimSun"/>
          <w:bCs/>
          <w:kern w:val="32"/>
          <w:szCs w:val="24"/>
          <w:lang w:val="en-US" w:eastAsia="zh-CN"/>
        </w:rPr>
        <w:t xml:space="preserve"> filtered for measurement reporting</w:t>
      </w:r>
      <w:r w:rsidR="001B7920" w:rsidRPr="00FC2284">
        <w:rPr>
          <w:rFonts w:eastAsia="SimSun"/>
          <w:bCs/>
          <w:kern w:val="32"/>
          <w:szCs w:val="24"/>
          <w:lang w:val="en-US" w:eastAsia="zh-CN"/>
        </w:rPr>
        <w:t>.</w:t>
      </w:r>
      <w:r w:rsidR="001B7920" w:rsidRPr="00FC2284">
        <w:rPr>
          <w:szCs w:val="24"/>
        </w:rPr>
        <w:t xml:space="preserve"> </w:t>
      </w:r>
      <w:r w:rsidR="00D6062B" w:rsidRPr="00FC2284">
        <w:rPr>
          <w:rFonts w:eastAsia="SimSun"/>
          <w:bCs/>
          <w:kern w:val="32"/>
          <w:szCs w:val="24"/>
          <w:lang w:val="en-US" w:eastAsia="zh-CN"/>
        </w:rPr>
        <w:t>The L1</w:t>
      </w:r>
      <w:r w:rsidR="001B7920" w:rsidRPr="00FC2284">
        <w:rPr>
          <w:rFonts w:eastAsia="SimSun"/>
          <w:bCs/>
          <w:kern w:val="32"/>
          <w:szCs w:val="24"/>
          <w:lang w:val="en-US" w:eastAsia="zh-CN"/>
        </w:rPr>
        <w:t xml:space="preserve"> measurement report filtering </w:t>
      </w:r>
      <w:r w:rsidR="00D6062B" w:rsidRPr="00FC2284">
        <w:rPr>
          <w:rFonts w:eastAsia="SimSun"/>
          <w:bCs/>
          <w:kern w:val="32"/>
          <w:szCs w:val="24"/>
          <w:lang w:val="en-US" w:eastAsia="zh-CN"/>
        </w:rPr>
        <w:t xml:space="preserve">may </w:t>
      </w:r>
      <w:r w:rsidR="00E742D7" w:rsidRPr="00FC2284">
        <w:rPr>
          <w:rFonts w:eastAsia="SimSun"/>
          <w:bCs/>
          <w:kern w:val="32"/>
          <w:szCs w:val="24"/>
          <w:lang w:val="en-US" w:eastAsia="zh-CN"/>
        </w:rPr>
        <w:t>consider</w:t>
      </w:r>
      <w:r w:rsidR="00591844" w:rsidRPr="00FC2284">
        <w:rPr>
          <w:rFonts w:eastAsia="SimSun"/>
          <w:bCs/>
          <w:kern w:val="32"/>
          <w:szCs w:val="24"/>
          <w:lang w:val="en-US" w:eastAsia="zh-CN"/>
        </w:rPr>
        <w:t>,</w:t>
      </w:r>
      <w:r w:rsidR="001B7920" w:rsidRPr="00FC2284">
        <w:rPr>
          <w:rFonts w:eastAsia="SimSun"/>
          <w:bCs/>
          <w:kern w:val="32"/>
          <w:szCs w:val="24"/>
          <w:lang w:val="en-US" w:eastAsia="zh-CN"/>
        </w:rPr>
        <w:t xml:space="preserve"> </w:t>
      </w:r>
      <w:r w:rsidR="00591844" w:rsidRPr="00FC2284">
        <w:rPr>
          <w:rFonts w:eastAsia="SimSun"/>
          <w:bCs/>
          <w:kern w:val="32"/>
          <w:szCs w:val="24"/>
          <w:lang w:val="en-US" w:eastAsia="zh-CN"/>
        </w:rPr>
        <w:t xml:space="preserve">e.g. </w:t>
      </w:r>
      <w:r w:rsidR="001B7920" w:rsidRPr="00FC2284">
        <w:rPr>
          <w:rFonts w:eastAsia="SimSun"/>
          <w:bCs/>
          <w:kern w:val="32"/>
          <w:szCs w:val="24"/>
          <w:lang w:val="en-US" w:eastAsia="zh-CN"/>
        </w:rPr>
        <w:t xml:space="preserve">the number of measurements to average; best </w:t>
      </w:r>
      <w:r w:rsidR="001B7920" w:rsidRPr="00FC2284">
        <w:rPr>
          <w:rFonts w:eastAsia="SimSun"/>
          <w:bCs/>
          <w:i/>
          <w:iCs/>
          <w:kern w:val="32"/>
          <w:szCs w:val="24"/>
          <w:lang w:val="en-US" w:eastAsia="zh-CN"/>
        </w:rPr>
        <w:t>n</w:t>
      </w:r>
      <w:r w:rsidR="001B7920" w:rsidRPr="00FC2284">
        <w:rPr>
          <w:rFonts w:eastAsia="SimSun"/>
          <w:bCs/>
          <w:kern w:val="32"/>
          <w:szCs w:val="24"/>
          <w:lang w:val="en-US" w:eastAsia="zh-CN"/>
        </w:rPr>
        <w:t xml:space="preserve"> measurements to average or number of measurement events exceeding threshold during </w:t>
      </w:r>
      <w:r w:rsidR="00D6062B" w:rsidRPr="00FC2284">
        <w:rPr>
          <w:rFonts w:eastAsia="SimSun"/>
          <w:bCs/>
          <w:kern w:val="32"/>
          <w:szCs w:val="24"/>
          <w:lang w:val="en-US" w:eastAsia="zh-CN"/>
        </w:rPr>
        <w:t>a specified time period</w:t>
      </w:r>
      <w:r w:rsidR="001B7920" w:rsidRPr="00FC2284">
        <w:rPr>
          <w:rFonts w:eastAsia="SimSun"/>
          <w:bCs/>
          <w:kern w:val="32"/>
          <w:szCs w:val="24"/>
          <w:lang w:val="en-US" w:eastAsia="zh-CN"/>
        </w:rPr>
        <w:t xml:space="preserve"> as trigger for measurement reporting.</w:t>
      </w:r>
      <w:r w:rsidR="006E442D" w:rsidRPr="00FC2284">
        <w:rPr>
          <w:szCs w:val="24"/>
        </w:rPr>
        <w:t xml:space="preserve"> </w:t>
      </w:r>
      <w:r w:rsidR="00AD11A4" w:rsidRPr="00FC2284">
        <w:rPr>
          <w:szCs w:val="24"/>
        </w:rPr>
        <w:t>The measurement results m</w:t>
      </w:r>
      <w:r w:rsidR="00D6062B" w:rsidRPr="00FC2284">
        <w:rPr>
          <w:szCs w:val="24"/>
        </w:rPr>
        <w:t xml:space="preserve">ay </w:t>
      </w:r>
      <w:r w:rsidR="00AD11A4" w:rsidRPr="00FC2284">
        <w:rPr>
          <w:szCs w:val="24"/>
        </w:rPr>
        <w:t>be p</w:t>
      </w:r>
      <w:r w:rsidR="00D6062B" w:rsidRPr="00FC2284">
        <w:rPr>
          <w:rFonts w:eastAsia="SimSun"/>
          <w:bCs/>
          <w:kern w:val="32"/>
          <w:szCs w:val="24"/>
          <w:lang w:val="en-US" w:eastAsia="zh-CN"/>
        </w:rPr>
        <w:t>re-</w:t>
      </w:r>
      <w:r w:rsidR="0054359B" w:rsidRPr="00FC2284">
        <w:rPr>
          <w:rFonts w:eastAsia="SimSun"/>
          <w:bCs/>
          <w:kern w:val="32"/>
          <w:szCs w:val="24"/>
          <w:lang w:val="en-US" w:eastAsia="zh-CN"/>
        </w:rPr>
        <w:t>process</w:t>
      </w:r>
      <w:r w:rsidR="00AD11A4" w:rsidRPr="00FC2284">
        <w:rPr>
          <w:rFonts w:eastAsia="SimSun"/>
          <w:bCs/>
          <w:kern w:val="32"/>
          <w:szCs w:val="24"/>
          <w:lang w:val="en-US" w:eastAsia="zh-CN"/>
        </w:rPr>
        <w:t>ed</w:t>
      </w:r>
      <w:r w:rsidR="001B7920" w:rsidRPr="00FC2284">
        <w:rPr>
          <w:rFonts w:eastAsia="SimSun"/>
          <w:bCs/>
          <w:kern w:val="32"/>
          <w:szCs w:val="24"/>
          <w:lang w:val="en-US" w:eastAsia="zh-CN"/>
        </w:rPr>
        <w:t>,</w:t>
      </w:r>
      <w:r w:rsidR="001B7920" w:rsidRPr="00FC2284">
        <w:rPr>
          <w:szCs w:val="24"/>
        </w:rPr>
        <w:t xml:space="preserve"> </w:t>
      </w:r>
      <w:r w:rsidR="001B7920" w:rsidRPr="00FC2284">
        <w:rPr>
          <w:rFonts w:eastAsia="SimSun"/>
          <w:bCs/>
          <w:kern w:val="32"/>
          <w:szCs w:val="24"/>
          <w:lang w:val="en-US" w:eastAsia="zh-CN"/>
        </w:rPr>
        <w:t xml:space="preserve">e.g. averaged </w:t>
      </w:r>
      <w:r w:rsidR="00AD11A4" w:rsidRPr="00FC2284">
        <w:rPr>
          <w:rFonts w:eastAsia="SimSun"/>
          <w:bCs/>
          <w:kern w:val="32"/>
          <w:szCs w:val="24"/>
          <w:lang w:val="en-US" w:eastAsia="zh-CN"/>
        </w:rPr>
        <w:t xml:space="preserve">in time domain </w:t>
      </w:r>
      <w:r w:rsidR="001B7920" w:rsidRPr="00FC2284">
        <w:rPr>
          <w:rFonts w:eastAsia="SimSun"/>
          <w:bCs/>
          <w:kern w:val="32"/>
          <w:szCs w:val="24"/>
          <w:lang w:val="en-US" w:eastAsia="zh-CN"/>
        </w:rPr>
        <w:t>after removing the highest/lowest X percentile measurement values.</w:t>
      </w:r>
      <w:r w:rsidR="0054359B" w:rsidRPr="00FC2284">
        <w:rPr>
          <w:rFonts w:eastAsia="SimSun"/>
          <w:bCs/>
          <w:kern w:val="32"/>
          <w:szCs w:val="24"/>
          <w:lang w:val="en-US" w:eastAsia="zh-CN"/>
        </w:rPr>
        <w:t xml:space="preserve"> </w:t>
      </w:r>
      <w:r w:rsidR="00E742D7" w:rsidRPr="00FC2284">
        <w:rPr>
          <w:rFonts w:eastAsia="SimSun"/>
          <w:bCs/>
          <w:kern w:val="32"/>
          <w:szCs w:val="24"/>
          <w:lang w:val="en-US" w:eastAsia="zh-CN"/>
        </w:rPr>
        <w:t>The</w:t>
      </w:r>
      <w:r w:rsidR="00D927DC" w:rsidRPr="00FC2284">
        <w:rPr>
          <w:rFonts w:eastAsia="SimSun"/>
          <w:bCs/>
          <w:kern w:val="32"/>
          <w:szCs w:val="24"/>
          <w:lang w:val="en-US" w:eastAsia="zh-CN"/>
        </w:rPr>
        <w:t xml:space="preserve"> L1 measurement report filtering may be configured to be performed at the source-DU</w:t>
      </w:r>
      <w:r w:rsidR="008C260F" w:rsidRPr="00FC2284">
        <w:rPr>
          <w:rFonts w:eastAsia="SimSun"/>
          <w:bCs/>
          <w:kern w:val="32"/>
          <w:szCs w:val="24"/>
          <w:lang w:val="en-US" w:eastAsia="zh-CN"/>
        </w:rPr>
        <w:t xml:space="preserve"> for inter-cell inter-DU beam management, or at the UE for conditional handover</w:t>
      </w:r>
      <w:r w:rsidR="00D927DC" w:rsidRPr="00FC2284">
        <w:rPr>
          <w:rFonts w:eastAsia="SimSun"/>
          <w:bCs/>
          <w:kern w:val="32"/>
          <w:szCs w:val="24"/>
          <w:lang w:val="en-US" w:eastAsia="zh-CN"/>
        </w:rPr>
        <w:t>.</w:t>
      </w:r>
    </w:p>
    <w:p w14:paraId="07ABB728" w14:textId="28828CC1" w:rsidR="00474134" w:rsidRPr="00FC2284" w:rsidRDefault="00595FBB" w:rsidP="00162393">
      <w:pPr>
        <w:spacing w:before="120" w:after="100" w:afterAutospacing="1"/>
        <w:rPr>
          <w:rFonts w:eastAsia="SimSun"/>
          <w:bCs/>
          <w:kern w:val="32"/>
          <w:szCs w:val="24"/>
          <w:lang w:val="en-US" w:eastAsia="zh-CN"/>
        </w:rPr>
      </w:pPr>
      <w:r w:rsidRPr="00FC2284">
        <w:rPr>
          <w:rFonts w:eastAsia="SimSun"/>
          <w:bCs/>
          <w:kern w:val="32"/>
          <w:szCs w:val="24"/>
          <w:lang w:val="en-US" w:eastAsia="zh-CN"/>
        </w:rPr>
        <w:t xml:space="preserve">The L1 measurement reports can be carried via MAC-CE or UCI. </w:t>
      </w:r>
      <w:r w:rsidR="00045BB7" w:rsidRPr="00FC2284">
        <w:rPr>
          <w:rFonts w:eastAsia="SimSun"/>
          <w:bCs/>
          <w:kern w:val="32"/>
          <w:szCs w:val="24"/>
          <w:lang w:val="en-US" w:eastAsia="zh-CN"/>
        </w:rPr>
        <w:t xml:space="preserve">When the event occurs, serving cell beam report could be replaced by non-serving cell beam report or non-serving cell beam report can be added into the serving cell report. </w:t>
      </w:r>
      <w:r w:rsidR="00AE5960" w:rsidRPr="00FC2284">
        <w:rPr>
          <w:rFonts w:eastAsia="SimSun"/>
          <w:bCs/>
          <w:kern w:val="32"/>
          <w:szCs w:val="24"/>
          <w:lang w:val="en-US" w:eastAsia="zh-CN"/>
        </w:rPr>
        <w:t xml:space="preserve">The measurement report configuration should specify if the measurement values are filtered, and if the measurement results are reported at cell level or beam level. If time domain filtering is applicable, an averaging window size may also be configurable. </w:t>
      </w:r>
      <w:r w:rsidR="00474134" w:rsidRPr="00FC2284">
        <w:rPr>
          <w:rFonts w:eastAsia="SimSun"/>
          <w:bCs/>
          <w:kern w:val="32"/>
          <w:szCs w:val="24"/>
          <w:lang w:val="en-US" w:eastAsia="zh-CN"/>
        </w:rPr>
        <w:t xml:space="preserve">To improve robustness of the subsequent event triggered L1/L2 triggered handover, event triggered </w:t>
      </w:r>
      <w:r w:rsidR="00474134" w:rsidRPr="00FC2284">
        <w:rPr>
          <w:rFonts w:eastAsia="SimSun"/>
          <w:bCs/>
          <w:kern w:val="32"/>
          <w:szCs w:val="24"/>
          <w:lang w:val="en-US" w:eastAsia="zh-CN"/>
        </w:rPr>
        <w:lastRenderedPageBreak/>
        <w:t>measurement reporting can be based on filtered L1 measurement results, i.e. the UE event triggered report type may be configured along with measurement report filtering criteria</w:t>
      </w:r>
      <w:r w:rsidRPr="00FC2284">
        <w:rPr>
          <w:rFonts w:eastAsia="SimSun"/>
          <w:bCs/>
          <w:kern w:val="32"/>
          <w:szCs w:val="24"/>
          <w:lang w:val="en-US" w:eastAsia="zh-CN"/>
        </w:rPr>
        <w:t>. The new event mainly does one-shot comparison, i.e. a report is triggered when certain measurement threshold condition is met for the filtered L1 results, while the filtered L1 results consider time domain and/or spatial domain filtering.</w:t>
      </w:r>
    </w:p>
    <w:p w14:paraId="620D113B" w14:textId="5A385D7A" w:rsidR="009A6473" w:rsidRPr="00FC2284" w:rsidRDefault="00EE0E59" w:rsidP="00207646">
      <w:pPr>
        <w:spacing w:before="120" w:after="100" w:afterAutospacing="1"/>
        <w:rPr>
          <w:rFonts w:eastAsia="SimSun"/>
          <w:b/>
          <w:i/>
          <w:iCs/>
          <w:kern w:val="32"/>
          <w:szCs w:val="24"/>
          <w:lang w:val="en-US" w:eastAsia="zh-CN"/>
        </w:rPr>
      </w:pPr>
      <w:bookmarkStart w:id="27" w:name="OLE_LINK86"/>
      <w:bookmarkStart w:id="28" w:name="OLE_LINK87"/>
      <w:bookmarkStart w:id="29" w:name="OLE_LINK305"/>
      <w:bookmarkStart w:id="30" w:name="OLE_LINK306"/>
      <w:r w:rsidRPr="00FC2284">
        <w:rPr>
          <w:rFonts w:eastAsia="SimSun"/>
          <w:b/>
          <w:i/>
          <w:iCs/>
          <w:kern w:val="32"/>
          <w:szCs w:val="24"/>
          <w:lang w:val="en-US" w:eastAsia="zh-CN"/>
        </w:rPr>
        <w:t xml:space="preserve">Proposal </w:t>
      </w:r>
      <w:r w:rsidR="00622349">
        <w:rPr>
          <w:rFonts w:eastAsia="SimSun"/>
          <w:b/>
          <w:i/>
          <w:iCs/>
          <w:kern w:val="32"/>
          <w:szCs w:val="24"/>
          <w:lang w:val="en-US" w:eastAsia="zh-CN"/>
        </w:rPr>
        <w:t>4</w:t>
      </w:r>
      <w:r w:rsidRPr="00FC2284">
        <w:rPr>
          <w:rFonts w:eastAsia="SimSun"/>
          <w:b/>
          <w:i/>
          <w:iCs/>
          <w:kern w:val="32"/>
          <w:szCs w:val="24"/>
          <w:lang w:val="en-US" w:eastAsia="zh-CN"/>
        </w:rPr>
        <w:t>: Support simplified event-</w:t>
      </w:r>
      <w:r w:rsidR="00D50FFB" w:rsidRPr="00FC2284">
        <w:rPr>
          <w:rFonts w:eastAsia="SimSun"/>
          <w:b/>
          <w:i/>
          <w:iCs/>
          <w:kern w:val="32"/>
          <w:szCs w:val="24"/>
          <w:lang w:val="en-US" w:eastAsia="zh-CN"/>
        </w:rPr>
        <w:t>triggered</w:t>
      </w:r>
      <w:r w:rsidRPr="00FC2284">
        <w:rPr>
          <w:rFonts w:eastAsia="SimSun"/>
          <w:b/>
          <w:i/>
          <w:iCs/>
          <w:kern w:val="32"/>
          <w:szCs w:val="24"/>
          <w:lang w:val="en-US" w:eastAsia="zh-CN"/>
        </w:rPr>
        <w:t xml:space="preserve"> L</w:t>
      </w:r>
      <w:r w:rsidR="00D50FFB" w:rsidRPr="00FC2284">
        <w:rPr>
          <w:rFonts w:eastAsia="SimSun"/>
          <w:b/>
          <w:i/>
          <w:iCs/>
          <w:kern w:val="32"/>
          <w:szCs w:val="24"/>
          <w:lang w:val="en-US" w:eastAsia="zh-CN"/>
        </w:rPr>
        <w:t>1</w:t>
      </w:r>
      <w:r w:rsidRPr="00FC2284">
        <w:rPr>
          <w:rFonts w:eastAsia="SimSun"/>
          <w:b/>
          <w:i/>
          <w:iCs/>
          <w:kern w:val="32"/>
          <w:szCs w:val="24"/>
          <w:lang w:val="en-US" w:eastAsia="zh-CN"/>
        </w:rPr>
        <w:t xml:space="preserve"> </w:t>
      </w:r>
      <w:r w:rsidR="00D50FFB" w:rsidRPr="00FC2284">
        <w:rPr>
          <w:rFonts w:eastAsia="SimSun"/>
          <w:b/>
          <w:i/>
          <w:iCs/>
          <w:kern w:val="32"/>
          <w:szCs w:val="24"/>
          <w:lang w:val="en-US" w:eastAsia="zh-CN"/>
        </w:rPr>
        <w:t>measurement</w:t>
      </w:r>
      <w:r w:rsidRPr="00FC2284">
        <w:rPr>
          <w:rFonts w:eastAsia="SimSun"/>
          <w:b/>
          <w:i/>
          <w:iCs/>
          <w:kern w:val="32"/>
          <w:szCs w:val="24"/>
          <w:lang w:val="en-US" w:eastAsia="zh-CN"/>
        </w:rPr>
        <w:t xml:space="preserve"> reporting for non-serving cells with limited event types.</w:t>
      </w:r>
    </w:p>
    <w:p w14:paraId="3E563781" w14:textId="6ADC8F9D" w:rsidR="00D927DC" w:rsidRPr="00FC2284" w:rsidRDefault="00D927DC" w:rsidP="00207646">
      <w:pPr>
        <w:spacing w:before="120" w:after="100" w:afterAutospacing="1"/>
        <w:rPr>
          <w:rFonts w:eastAsia="SimSun"/>
          <w:b/>
          <w:i/>
          <w:iCs/>
          <w:kern w:val="32"/>
          <w:szCs w:val="24"/>
          <w:lang w:val="en-US" w:eastAsia="zh-CN"/>
        </w:rPr>
      </w:pPr>
      <w:bookmarkStart w:id="31" w:name="OLE_LINK118"/>
      <w:bookmarkStart w:id="32" w:name="OLE_LINK119"/>
      <w:r w:rsidRPr="00FC2284">
        <w:rPr>
          <w:rFonts w:eastAsia="SimSun"/>
          <w:b/>
          <w:i/>
          <w:iCs/>
          <w:kern w:val="32"/>
          <w:szCs w:val="24"/>
          <w:lang w:val="en-US" w:eastAsia="zh-CN"/>
        </w:rPr>
        <w:t>Proposal</w:t>
      </w:r>
      <w:r w:rsidR="00B33E33" w:rsidRPr="00FC2284">
        <w:rPr>
          <w:rFonts w:eastAsia="SimSun"/>
          <w:b/>
          <w:i/>
          <w:iCs/>
          <w:kern w:val="32"/>
          <w:szCs w:val="24"/>
          <w:lang w:val="en-US" w:eastAsia="zh-CN"/>
        </w:rPr>
        <w:t xml:space="preserve"> </w:t>
      </w:r>
      <w:r w:rsidR="00622349">
        <w:rPr>
          <w:rFonts w:eastAsia="SimSun"/>
          <w:b/>
          <w:i/>
          <w:iCs/>
          <w:kern w:val="32"/>
          <w:szCs w:val="24"/>
          <w:lang w:val="en-US" w:eastAsia="zh-CN"/>
        </w:rPr>
        <w:t>5</w:t>
      </w:r>
      <w:r w:rsidRPr="00FC2284">
        <w:rPr>
          <w:rFonts w:eastAsia="SimSun"/>
          <w:b/>
          <w:i/>
          <w:iCs/>
          <w:kern w:val="32"/>
          <w:szCs w:val="24"/>
          <w:lang w:val="en-US" w:eastAsia="zh-CN"/>
        </w:rPr>
        <w:t xml:space="preserve">: </w:t>
      </w:r>
      <w:r w:rsidR="004E7378" w:rsidRPr="00FC2284">
        <w:rPr>
          <w:rFonts w:eastAsia="SimSun"/>
          <w:b/>
          <w:i/>
          <w:iCs/>
          <w:kern w:val="32"/>
          <w:szCs w:val="24"/>
          <w:lang w:val="en-US" w:eastAsia="zh-CN"/>
        </w:rPr>
        <w:t xml:space="preserve">Support </w:t>
      </w:r>
      <w:r w:rsidR="00DD5489" w:rsidRPr="00FC2284">
        <w:rPr>
          <w:rFonts w:eastAsia="SimSun"/>
          <w:b/>
          <w:i/>
          <w:iCs/>
          <w:kern w:val="32"/>
          <w:szCs w:val="24"/>
          <w:lang w:val="en-US" w:eastAsia="zh-CN"/>
        </w:rPr>
        <w:t xml:space="preserve">the configuration of </w:t>
      </w:r>
      <w:r w:rsidR="000C41CA" w:rsidRPr="00FC2284">
        <w:rPr>
          <w:rFonts w:eastAsia="SimSun"/>
          <w:b/>
          <w:i/>
          <w:iCs/>
          <w:kern w:val="32"/>
          <w:szCs w:val="24"/>
          <w:lang w:val="en-US" w:eastAsia="zh-CN"/>
        </w:rPr>
        <w:t xml:space="preserve">L1 </w:t>
      </w:r>
      <w:r w:rsidR="004E7378" w:rsidRPr="00FC2284">
        <w:rPr>
          <w:rFonts w:eastAsia="SimSun"/>
          <w:b/>
          <w:i/>
          <w:iCs/>
          <w:kern w:val="32"/>
          <w:szCs w:val="24"/>
          <w:lang w:val="en-US" w:eastAsia="zh-CN"/>
        </w:rPr>
        <w:t>measurement report filtering</w:t>
      </w:r>
      <w:r w:rsidRPr="00FC2284">
        <w:rPr>
          <w:rFonts w:eastAsia="SimSun"/>
          <w:b/>
          <w:i/>
          <w:iCs/>
          <w:kern w:val="32"/>
          <w:szCs w:val="24"/>
          <w:lang w:val="en-US" w:eastAsia="zh-CN"/>
        </w:rPr>
        <w:t>.</w:t>
      </w:r>
      <w:bookmarkEnd w:id="31"/>
      <w:bookmarkEnd w:id="32"/>
      <w:r w:rsidRPr="00FC2284">
        <w:rPr>
          <w:rFonts w:eastAsia="SimSun"/>
          <w:b/>
          <w:i/>
          <w:iCs/>
          <w:kern w:val="32"/>
          <w:szCs w:val="24"/>
          <w:lang w:val="en-US" w:eastAsia="zh-CN"/>
        </w:rPr>
        <w:t xml:space="preserve">  </w:t>
      </w:r>
      <w:bookmarkEnd w:id="27"/>
      <w:bookmarkEnd w:id="28"/>
      <w:r w:rsidRPr="00FC2284">
        <w:rPr>
          <w:rFonts w:eastAsia="SimSun"/>
          <w:b/>
          <w:i/>
          <w:iCs/>
          <w:kern w:val="32"/>
          <w:szCs w:val="24"/>
          <w:lang w:val="en-US" w:eastAsia="zh-CN"/>
        </w:rPr>
        <w:t xml:space="preserve"> </w:t>
      </w:r>
    </w:p>
    <w:bookmarkEnd w:id="29"/>
    <w:bookmarkEnd w:id="30"/>
    <w:p w14:paraId="5A6C1BDB" w14:textId="6163BADC" w:rsidR="00533E99" w:rsidRPr="00FC2284" w:rsidRDefault="00533E99" w:rsidP="00BF2F1D">
      <w:pPr>
        <w:spacing w:before="120" w:after="100" w:afterAutospacing="1"/>
        <w:rPr>
          <w:rFonts w:eastAsia="SimSun"/>
          <w:bCs/>
          <w:kern w:val="32"/>
          <w:szCs w:val="24"/>
          <w:lang w:val="en-US" w:eastAsia="zh-CN"/>
        </w:rPr>
      </w:pPr>
      <w:r w:rsidRPr="00FC2284">
        <w:rPr>
          <w:rFonts w:eastAsia="SimSun"/>
          <w:bCs/>
          <w:kern w:val="32"/>
          <w:szCs w:val="24"/>
          <w:lang w:val="en-US" w:eastAsia="zh-CN"/>
        </w:rPr>
        <w:t>The Reporting configuration for CSI can be aperiodic (using PUSCH), periodic (using PUCCH) or semi-persistent (using PUCCH, and DCI activated PUSCH). The CSI-RS Resources can be periodic, semi-persistent, or aperiodic. Table 5.2.1.4-1 in TS38.214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w:t>
      </w:r>
      <w:r w:rsidR="008D6C03">
        <w:rPr>
          <w:rFonts w:eastAsia="SimSun"/>
          <w:bCs/>
          <w:kern w:val="32"/>
          <w:szCs w:val="24"/>
          <w:lang w:val="en-US" w:eastAsia="zh-CN"/>
        </w:rPr>
        <w:t xml:space="preserve"> ([3</w:t>
      </w:r>
      <w:r w:rsidR="00C55AE3" w:rsidRPr="00FC2284">
        <w:rPr>
          <w:rFonts w:eastAsia="SimSun"/>
          <w:bCs/>
          <w:kern w:val="32"/>
          <w:szCs w:val="24"/>
          <w:lang w:val="en-US" w:eastAsia="zh-CN"/>
        </w:rPr>
        <w:t>])</w:t>
      </w:r>
    </w:p>
    <w:p w14:paraId="32D48684" w14:textId="7A9BC16D" w:rsidR="00D73B4B" w:rsidRPr="00FC2284" w:rsidRDefault="00BF2F1D" w:rsidP="00BF2F1D">
      <w:pPr>
        <w:spacing w:before="120" w:after="100" w:afterAutospacing="1"/>
        <w:rPr>
          <w:rFonts w:eastAsia="SimSun"/>
          <w:bCs/>
          <w:kern w:val="32"/>
          <w:szCs w:val="24"/>
          <w:lang w:val="en-US" w:eastAsia="zh-CN"/>
        </w:rPr>
      </w:pPr>
      <w:bookmarkStart w:id="33" w:name="OLE_LINK94"/>
      <w:bookmarkStart w:id="34" w:name="OLE_LINK95"/>
      <w:r w:rsidRPr="00FC2284">
        <w:rPr>
          <w:rFonts w:eastAsia="SimSun"/>
          <w:bCs/>
          <w:kern w:val="32"/>
          <w:szCs w:val="24"/>
          <w:lang w:val="en-US" w:eastAsia="zh-CN"/>
        </w:rPr>
        <w:t>To s</w:t>
      </w:r>
      <w:r w:rsidR="00D73B4B" w:rsidRPr="00FC2284">
        <w:rPr>
          <w:rFonts w:eastAsia="SimSun"/>
          <w:bCs/>
          <w:kern w:val="32"/>
          <w:szCs w:val="24"/>
          <w:lang w:val="en-US" w:eastAsia="zh-CN"/>
        </w:rPr>
        <w:t>upport</w:t>
      </w:r>
      <w:r w:rsidR="00E570F3" w:rsidRPr="00FC2284">
        <w:rPr>
          <w:rFonts w:eastAsia="SimSun"/>
          <w:bCs/>
          <w:kern w:val="32"/>
          <w:szCs w:val="24"/>
          <w:lang w:val="en-US" w:eastAsia="zh-CN"/>
        </w:rPr>
        <w:t xml:space="preserve"> event triggered report configuration, periodic SSB/CSI-RS measurement reso</w:t>
      </w:r>
      <w:bookmarkStart w:id="35" w:name="_Hlk126840483"/>
      <w:r w:rsidR="00BC0F32">
        <w:rPr>
          <w:rFonts w:eastAsia="SimSun"/>
          <w:bCs/>
          <w:kern w:val="32"/>
          <w:szCs w:val="24"/>
          <w:lang w:val="en-US" w:eastAsia="zh-CN"/>
        </w:rPr>
        <w:t>urce configuration is necessary</w:t>
      </w:r>
      <w:r w:rsidR="00E570F3" w:rsidRPr="00FC2284">
        <w:rPr>
          <w:rFonts w:eastAsia="SimSun"/>
          <w:bCs/>
          <w:kern w:val="32"/>
          <w:szCs w:val="24"/>
          <w:lang w:val="en-US" w:eastAsia="zh-CN"/>
        </w:rPr>
        <w:t xml:space="preserve">. </w:t>
      </w:r>
      <w:bookmarkEnd w:id="35"/>
      <w:r w:rsidR="00E570F3" w:rsidRPr="00FC2284">
        <w:rPr>
          <w:rFonts w:eastAsia="SimSun"/>
          <w:bCs/>
          <w:kern w:val="32"/>
          <w:szCs w:val="24"/>
          <w:lang w:val="en-US" w:eastAsia="zh-CN"/>
        </w:rPr>
        <w:t>S</w:t>
      </w:r>
      <w:r w:rsidR="00D73B4B" w:rsidRPr="00FC2284">
        <w:rPr>
          <w:rFonts w:eastAsia="SimSun"/>
          <w:bCs/>
          <w:kern w:val="32"/>
          <w:szCs w:val="24"/>
          <w:lang w:val="en-US" w:eastAsia="zh-CN"/>
        </w:rPr>
        <w:t xml:space="preserve">imultaneous configuration of both UE event triggered and any of periodic/semi-persistence/aperiodic </w:t>
      </w:r>
      <w:r w:rsidR="00E570F3" w:rsidRPr="00FC2284">
        <w:rPr>
          <w:rFonts w:eastAsia="SimSun"/>
          <w:bCs/>
          <w:kern w:val="32"/>
          <w:szCs w:val="24"/>
          <w:lang w:val="en-US" w:eastAsia="zh-CN"/>
        </w:rPr>
        <w:t xml:space="preserve">measurement </w:t>
      </w:r>
      <w:r w:rsidR="00D73B4B" w:rsidRPr="00FC2284">
        <w:rPr>
          <w:rFonts w:eastAsia="SimSun"/>
          <w:bCs/>
          <w:kern w:val="32"/>
          <w:szCs w:val="24"/>
          <w:lang w:val="en-US" w:eastAsia="zh-CN"/>
        </w:rPr>
        <w:t>reporting</w:t>
      </w:r>
      <w:r w:rsidR="00E570F3" w:rsidRPr="00FC2284">
        <w:rPr>
          <w:rFonts w:eastAsia="SimSun"/>
          <w:bCs/>
          <w:kern w:val="32"/>
          <w:szCs w:val="24"/>
          <w:lang w:val="en-US" w:eastAsia="zh-CN"/>
        </w:rPr>
        <w:t xml:space="preserve"> can be supported</w:t>
      </w:r>
      <w:r w:rsidR="00D73B4B" w:rsidRPr="00FC2284">
        <w:rPr>
          <w:rFonts w:eastAsia="SimSun"/>
          <w:bCs/>
          <w:kern w:val="32"/>
          <w:szCs w:val="24"/>
          <w:lang w:val="en-US" w:eastAsia="zh-CN"/>
        </w:rPr>
        <w:t xml:space="preserve">. </w:t>
      </w:r>
    </w:p>
    <w:p w14:paraId="72F7A81D" w14:textId="2B88FDF7" w:rsidR="00F25A54" w:rsidRPr="00FC2284" w:rsidRDefault="00C116AA" w:rsidP="00BF2F1D">
      <w:pPr>
        <w:spacing w:before="120" w:after="100" w:afterAutospacing="1"/>
        <w:rPr>
          <w:rFonts w:eastAsia="SimSun"/>
          <w:b/>
          <w:i/>
          <w:iCs/>
          <w:kern w:val="32"/>
          <w:szCs w:val="24"/>
          <w:lang w:val="en-US" w:eastAsia="zh-CN"/>
        </w:rPr>
      </w:pPr>
      <w:bookmarkStart w:id="36" w:name="_Hlk126840604"/>
      <w:bookmarkStart w:id="37" w:name="OLE_LINK304"/>
      <w:bookmarkStart w:id="38" w:name="OLE_LINK88"/>
      <w:bookmarkStart w:id="39" w:name="OLE_LINK89"/>
      <w:r>
        <w:rPr>
          <w:rFonts w:eastAsia="SimSun"/>
          <w:b/>
          <w:i/>
          <w:iCs/>
          <w:kern w:val="32"/>
          <w:szCs w:val="24"/>
          <w:lang w:val="en-US" w:eastAsia="zh-CN"/>
        </w:rPr>
        <w:t xml:space="preserve">Proposal </w:t>
      </w:r>
      <w:r w:rsidR="00622349">
        <w:rPr>
          <w:rFonts w:eastAsia="SimSun"/>
          <w:b/>
          <w:i/>
          <w:iCs/>
          <w:kern w:val="32"/>
          <w:szCs w:val="24"/>
          <w:lang w:val="en-US" w:eastAsia="zh-CN"/>
        </w:rPr>
        <w:t>6</w:t>
      </w:r>
      <w:r w:rsidR="00F25A54" w:rsidRPr="00FC2284">
        <w:rPr>
          <w:rFonts w:eastAsia="SimSun"/>
          <w:b/>
          <w:i/>
          <w:iCs/>
          <w:kern w:val="32"/>
          <w:szCs w:val="24"/>
          <w:lang w:val="en-US" w:eastAsia="zh-CN"/>
        </w:rPr>
        <w:t>: Support periodic measurement resource configuration for event triggered measurement report configuration.</w:t>
      </w:r>
    </w:p>
    <w:bookmarkEnd w:id="33"/>
    <w:bookmarkEnd w:id="34"/>
    <w:bookmarkEnd w:id="36"/>
    <w:bookmarkEnd w:id="37"/>
    <w:p w14:paraId="0DA465D4" w14:textId="1D080278" w:rsidR="00A000C4" w:rsidRPr="00FC2284" w:rsidRDefault="00A000C4" w:rsidP="00BF2F1D">
      <w:pPr>
        <w:spacing w:before="120" w:after="100" w:afterAutospacing="1"/>
        <w:rPr>
          <w:rFonts w:eastAsia="SimSun"/>
          <w:bCs/>
          <w:kern w:val="32"/>
          <w:szCs w:val="24"/>
          <w:lang w:val="en-US" w:eastAsia="zh-CN"/>
        </w:rPr>
      </w:pPr>
      <w:r w:rsidRPr="00FC2284">
        <w:rPr>
          <w:rFonts w:eastAsia="SimSun"/>
          <w:bCs/>
          <w:kern w:val="32"/>
          <w:szCs w:val="24"/>
          <w:lang w:val="en-US" w:eastAsia="zh-CN"/>
        </w:rPr>
        <w:t xml:space="preserve">Measurement </w:t>
      </w:r>
      <w:r w:rsidR="005B13E3" w:rsidRPr="00FC2284">
        <w:rPr>
          <w:rFonts w:eastAsia="SimSun"/>
          <w:bCs/>
          <w:kern w:val="32"/>
          <w:szCs w:val="24"/>
          <w:lang w:val="en-US" w:eastAsia="zh-CN"/>
        </w:rPr>
        <w:t xml:space="preserve">value </w:t>
      </w:r>
      <w:r w:rsidRPr="00FC2284">
        <w:rPr>
          <w:rFonts w:eastAsia="SimSun"/>
          <w:bCs/>
          <w:kern w:val="32"/>
          <w:szCs w:val="24"/>
          <w:lang w:val="en-US" w:eastAsia="zh-CN"/>
        </w:rPr>
        <w:t xml:space="preserve">thresholds </w:t>
      </w:r>
      <w:r w:rsidR="005B13E3" w:rsidRPr="00FC2284">
        <w:rPr>
          <w:rFonts w:eastAsia="SimSun"/>
          <w:bCs/>
          <w:kern w:val="32"/>
          <w:szCs w:val="24"/>
          <w:lang w:val="en-US" w:eastAsia="zh-CN"/>
        </w:rPr>
        <w:t>may</w:t>
      </w:r>
      <w:r w:rsidR="003F6E75" w:rsidRPr="00FC2284">
        <w:rPr>
          <w:rFonts w:eastAsia="SimSun"/>
          <w:bCs/>
          <w:kern w:val="32"/>
          <w:szCs w:val="24"/>
          <w:lang w:val="en-US" w:eastAsia="zh-CN"/>
        </w:rPr>
        <w:t xml:space="preserve"> be </w:t>
      </w:r>
      <w:r w:rsidRPr="00FC2284">
        <w:rPr>
          <w:rFonts w:eastAsia="SimSun"/>
          <w:bCs/>
          <w:kern w:val="32"/>
          <w:szCs w:val="24"/>
          <w:lang w:val="en-US" w:eastAsia="zh-CN"/>
        </w:rPr>
        <w:t>configur</w:t>
      </w:r>
      <w:r w:rsidR="003F6E75" w:rsidRPr="00FC2284">
        <w:rPr>
          <w:rFonts w:eastAsia="SimSun"/>
          <w:bCs/>
          <w:kern w:val="32"/>
          <w:szCs w:val="24"/>
          <w:lang w:val="en-US" w:eastAsia="zh-CN"/>
        </w:rPr>
        <w:t>ed</w:t>
      </w:r>
      <w:r w:rsidRPr="00FC2284">
        <w:rPr>
          <w:rFonts w:eastAsia="SimSun"/>
          <w:bCs/>
          <w:kern w:val="32"/>
          <w:szCs w:val="24"/>
          <w:lang w:val="en-US" w:eastAsia="zh-CN"/>
        </w:rPr>
        <w:t xml:space="preserve"> for the start</w:t>
      </w:r>
      <w:r w:rsidR="003F6E75" w:rsidRPr="00FC2284">
        <w:rPr>
          <w:rFonts w:eastAsia="SimSun"/>
          <w:bCs/>
          <w:kern w:val="32"/>
          <w:szCs w:val="24"/>
          <w:lang w:val="en-US" w:eastAsia="zh-CN"/>
        </w:rPr>
        <w:t xml:space="preserve"> </w:t>
      </w:r>
      <w:r w:rsidR="00A27DBD" w:rsidRPr="00FC2284">
        <w:rPr>
          <w:rFonts w:eastAsia="SimSun"/>
          <w:bCs/>
          <w:kern w:val="32"/>
          <w:szCs w:val="24"/>
          <w:lang w:val="en-US" w:eastAsia="zh-CN"/>
        </w:rPr>
        <w:t>and/</w:t>
      </w:r>
      <w:r w:rsidR="003F6E75" w:rsidRPr="00FC2284">
        <w:rPr>
          <w:rFonts w:eastAsia="SimSun"/>
          <w:bCs/>
          <w:kern w:val="32"/>
          <w:szCs w:val="24"/>
          <w:lang w:val="en-US" w:eastAsia="zh-CN"/>
        </w:rPr>
        <w:t xml:space="preserve">or </w:t>
      </w:r>
      <w:r w:rsidRPr="00FC2284">
        <w:rPr>
          <w:rFonts w:eastAsia="SimSun"/>
          <w:bCs/>
          <w:kern w:val="32"/>
          <w:szCs w:val="24"/>
          <w:lang w:val="en-US" w:eastAsia="zh-CN"/>
        </w:rPr>
        <w:t xml:space="preserve">stop of </w:t>
      </w:r>
      <w:r w:rsidR="003F6E75" w:rsidRPr="00FC2284">
        <w:rPr>
          <w:rFonts w:eastAsia="SimSun"/>
          <w:bCs/>
          <w:kern w:val="32"/>
          <w:szCs w:val="24"/>
          <w:lang w:val="en-US" w:eastAsia="zh-CN"/>
        </w:rPr>
        <w:t xml:space="preserve">periodic/semi-persistent </w:t>
      </w:r>
      <w:r w:rsidRPr="00FC2284">
        <w:rPr>
          <w:rFonts w:eastAsia="SimSun"/>
          <w:bCs/>
          <w:kern w:val="32"/>
          <w:szCs w:val="24"/>
          <w:lang w:val="en-US" w:eastAsia="zh-CN"/>
        </w:rPr>
        <w:t>L1 measurement reporting</w:t>
      </w:r>
      <w:r w:rsidR="004E7131" w:rsidRPr="00FC2284">
        <w:rPr>
          <w:rFonts w:eastAsia="SimSun"/>
          <w:bCs/>
          <w:kern w:val="32"/>
          <w:szCs w:val="24"/>
          <w:lang w:val="en-US" w:eastAsia="zh-CN"/>
        </w:rPr>
        <w:t xml:space="preserve">, and there </w:t>
      </w:r>
      <w:r w:rsidR="005B13E3" w:rsidRPr="00FC2284">
        <w:rPr>
          <w:rFonts w:eastAsia="SimSun"/>
          <w:bCs/>
          <w:kern w:val="32"/>
          <w:szCs w:val="24"/>
          <w:lang w:val="en-US" w:eastAsia="zh-CN"/>
        </w:rPr>
        <w:t>can</w:t>
      </w:r>
      <w:r w:rsidR="004E7131" w:rsidRPr="00FC2284">
        <w:rPr>
          <w:rFonts w:eastAsia="SimSun"/>
          <w:bCs/>
          <w:kern w:val="32"/>
          <w:szCs w:val="24"/>
          <w:lang w:val="en-US" w:eastAsia="zh-CN"/>
        </w:rPr>
        <w:t xml:space="preserve"> be the following options:</w:t>
      </w:r>
    </w:p>
    <w:p w14:paraId="76E32EE2" w14:textId="72926821" w:rsidR="00A000C4" w:rsidRPr="00FC2284" w:rsidRDefault="00A000C4">
      <w:pPr>
        <w:pStyle w:val="ListParagraph"/>
        <w:numPr>
          <w:ilvl w:val="0"/>
          <w:numId w:val="12"/>
        </w:numPr>
        <w:spacing w:before="120" w:after="100" w:afterAutospacing="1"/>
        <w:rPr>
          <w:rFonts w:eastAsia="SimSun"/>
          <w:bCs/>
          <w:kern w:val="32"/>
          <w:szCs w:val="24"/>
          <w:lang w:val="en-US" w:eastAsia="zh-CN"/>
        </w:rPr>
      </w:pPr>
      <w:r w:rsidRPr="00FC2284">
        <w:rPr>
          <w:rFonts w:eastAsia="SimSun"/>
          <w:bCs/>
          <w:kern w:val="32"/>
          <w:szCs w:val="24"/>
          <w:lang w:val="en-US" w:eastAsia="zh-CN"/>
        </w:rPr>
        <w:t xml:space="preserve">Opt-1) </w:t>
      </w:r>
      <w:r w:rsidR="005B13E3" w:rsidRPr="00FC2284">
        <w:rPr>
          <w:rFonts w:eastAsia="SimSun"/>
          <w:bCs/>
          <w:kern w:val="32"/>
          <w:szCs w:val="24"/>
          <w:lang w:val="en-US" w:eastAsia="zh-CN"/>
        </w:rPr>
        <w:t>Specify</w:t>
      </w:r>
      <w:r w:rsidRPr="00FC2284">
        <w:rPr>
          <w:rFonts w:eastAsia="SimSun"/>
          <w:bCs/>
          <w:kern w:val="32"/>
          <w:szCs w:val="24"/>
          <w:lang w:val="en-US" w:eastAsia="zh-CN"/>
        </w:rPr>
        <w:t xml:space="preserve"> L3 measurement </w:t>
      </w:r>
      <w:r w:rsidR="005B13E3" w:rsidRPr="00FC2284">
        <w:rPr>
          <w:rFonts w:eastAsia="SimSun"/>
          <w:bCs/>
          <w:kern w:val="32"/>
          <w:szCs w:val="24"/>
          <w:lang w:val="en-US" w:eastAsia="zh-CN"/>
        </w:rPr>
        <w:t xml:space="preserve">values </w:t>
      </w:r>
      <w:bookmarkStart w:id="40" w:name="_Hlk126842212"/>
      <w:r w:rsidR="005B13E3" w:rsidRPr="00FC2284">
        <w:rPr>
          <w:rFonts w:eastAsia="SimSun"/>
          <w:bCs/>
          <w:kern w:val="32"/>
          <w:szCs w:val="24"/>
          <w:lang w:val="en-US" w:eastAsia="zh-CN"/>
        </w:rPr>
        <w:t xml:space="preserve">as </w:t>
      </w:r>
      <w:r w:rsidRPr="00FC2284">
        <w:rPr>
          <w:rFonts w:eastAsia="SimSun"/>
          <w:bCs/>
          <w:kern w:val="32"/>
          <w:szCs w:val="24"/>
          <w:lang w:val="en-US" w:eastAsia="zh-CN"/>
        </w:rPr>
        <w:t xml:space="preserve">the start/stop thresholds </w:t>
      </w:r>
      <w:r w:rsidR="005B13E3" w:rsidRPr="00FC2284">
        <w:rPr>
          <w:rFonts w:eastAsia="SimSun"/>
          <w:bCs/>
          <w:kern w:val="32"/>
          <w:szCs w:val="24"/>
          <w:lang w:val="en-US" w:eastAsia="zh-CN"/>
        </w:rPr>
        <w:t>of periodic/semi-persistent L1 measurement reporting</w:t>
      </w:r>
    </w:p>
    <w:bookmarkEnd w:id="40"/>
    <w:p w14:paraId="4C94FF7E" w14:textId="77777777" w:rsidR="005B13E3" w:rsidRPr="00FC2284" w:rsidRDefault="00A000C4">
      <w:pPr>
        <w:pStyle w:val="ListParagraph"/>
        <w:numPr>
          <w:ilvl w:val="0"/>
          <w:numId w:val="12"/>
        </w:numPr>
        <w:spacing w:before="120" w:after="100" w:afterAutospacing="1"/>
        <w:rPr>
          <w:rFonts w:eastAsia="SimSun"/>
          <w:bCs/>
          <w:kern w:val="32"/>
          <w:szCs w:val="24"/>
          <w:lang w:val="en-US" w:eastAsia="zh-CN"/>
        </w:rPr>
      </w:pPr>
      <w:r w:rsidRPr="00FC2284">
        <w:rPr>
          <w:rFonts w:eastAsia="SimSun"/>
          <w:bCs/>
          <w:kern w:val="32"/>
          <w:szCs w:val="24"/>
          <w:lang w:val="en-US" w:eastAsia="zh-CN"/>
        </w:rPr>
        <w:t xml:space="preserve">Opt-2) Use L1 measurement results (which may be L1/L2 filtered measurement results) </w:t>
      </w:r>
      <w:r w:rsidR="005B13E3" w:rsidRPr="00FC2284">
        <w:rPr>
          <w:rFonts w:eastAsia="SimSun"/>
          <w:bCs/>
          <w:kern w:val="32"/>
          <w:szCs w:val="24"/>
          <w:lang w:val="en-US" w:eastAsia="zh-CN"/>
        </w:rPr>
        <w:t>as the start/stop thresholds of periodic/semi-persistent L1 measurement reporting</w:t>
      </w:r>
    </w:p>
    <w:p w14:paraId="162AE030" w14:textId="48CE4FD4" w:rsidR="008F5F73" w:rsidRPr="00FC2284" w:rsidRDefault="00800CA9">
      <w:pPr>
        <w:pStyle w:val="ListParagraph"/>
        <w:numPr>
          <w:ilvl w:val="0"/>
          <w:numId w:val="12"/>
        </w:numPr>
        <w:spacing w:before="120" w:after="100" w:afterAutospacing="1"/>
        <w:rPr>
          <w:rFonts w:eastAsia="SimSun"/>
          <w:bCs/>
          <w:kern w:val="32"/>
          <w:szCs w:val="24"/>
          <w:lang w:val="en-US" w:eastAsia="zh-CN"/>
        </w:rPr>
      </w:pPr>
      <w:r w:rsidRPr="00FC2284">
        <w:rPr>
          <w:rFonts w:eastAsia="SimSun"/>
          <w:bCs/>
          <w:kern w:val="32"/>
          <w:szCs w:val="24"/>
          <w:lang w:val="en-US" w:eastAsia="zh-CN"/>
        </w:rPr>
        <w:t xml:space="preserve">Opt-3) </w:t>
      </w:r>
      <w:r w:rsidR="005B13E3" w:rsidRPr="00FC2284">
        <w:rPr>
          <w:rFonts w:eastAsia="SimSun"/>
          <w:bCs/>
          <w:kern w:val="32"/>
          <w:szCs w:val="24"/>
          <w:lang w:val="en-US" w:eastAsia="zh-CN"/>
        </w:rPr>
        <w:t>Specify a configurable time duration</w:t>
      </w:r>
    </w:p>
    <w:p w14:paraId="2DD95680" w14:textId="5C504917" w:rsidR="00BF3CF0" w:rsidRDefault="00BF3CF0" w:rsidP="00BF3CF0">
      <w:pPr>
        <w:spacing w:before="120" w:after="100" w:afterAutospacing="1"/>
        <w:rPr>
          <w:rFonts w:eastAsia="SimSun"/>
          <w:b/>
          <w:i/>
          <w:iCs/>
          <w:kern w:val="32"/>
          <w:szCs w:val="24"/>
          <w:lang w:val="en-US" w:eastAsia="zh-CN"/>
        </w:rPr>
      </w:pPr>
      <w:bookmarkStart w:id="41" w:name="OLE_LINK210"/>
      <w:bookmarkStart w:id="42" w:name="OLE_LINK211"/>
      <w:bookmarkStart w:id="43" w:name="OLE_LINK301"/>
      <w:bookmarkStart w:id="44" w:name="OLE_LINK302"/>
      <w:r w:rsidRPr="00FC2284">
        <w:rPr>
          <w:rFonts w:eastAsia="SimSun"/>
          <w:b/>
          <w:i/>
          <w:iCs/>
          <w:kern w:val="32"/>
          <w:szCs w:val="24"/>
          <w:lang w:val="en-US" w:eastAsia="zh-CN"/>
        </w:rPr>
        <w:t xml:space="preserve">Proposal </w:t>
      </w:r>
      <w:r w:rsidR="007F1A22">
        <w:rPr>
          <w:rFonts w:eastAsia="SimSun"/>
          <w:b/>
          <w:i/>
          <w:iCs/>
          <w:kern w:val="32"/>
          <w:szCs w:val="24"/>
          <w:lang w:val="en-US" w:eastAsia="zh-CN"/>
        </w:rPr>
        <w:t>7</w:t>
      </w:r>
      <w:r w:rsidRPr="00FC2284">
        <w:rPr>
          <w:rFonts w:eastAsia="SimSun"/>
          <w:b/>
          <w:i/>
          <w:iCs/>
          <w:kern w:val="32"/>
          <w:szCs w:val="24"/>
          <w:lang w:val="en-US" w:eastAsia="zh-CN"/>
        </w:rPr>
        <w:t>: Specify L3 measurement values for the start or stop thresholds of periodic/semi-persistent L1 measurement reporting.</w:t>
      </w:r>
    </w:p>
    <w:p w14:paraId="4C778AF3" w14:textId="77777777" w:rsidR="00C116AA" w:rsidRPr="00C116AA" w:rsidRDefault="00C116AA" w:rsidP="00C116AA">
      <w:pPr>
        <w:spacing w:beforeLines="0" w:before="0" w:after="100" w:afterAutospacing="1"/>
        <w:rPr>
          <w:rFonts w:eastAsia="SimSun"/>
          <w:bCs/>
          <w:kern w:val="32"/>
          <w:szCs w:val="24"/>
          <w:lang w:val="en-US" w:eastAsia="zh-CN"/>
        </w:rPr>
      </w:pPr>
      <w:bookmarkStart w:id="45" w:name="OLE_LINK103"/>
      <w:bookmarkStart w:id="46" w:name="OLE_LINK104"/>
      <w:bookmarkEnd w:id="38"/>
      <w:bookmarkEnd w:id="39"/>
      <w:r w:rsidRPr="00C116AA">
        <w:rPr>
          <w:rFonts w:eastAsia="SimSun"/>
          <w:bCs/>
          <w:kern w:val="32"/>
          <w:szCs w:val="24"/>
          <w:lang w:val="en-US" w:eastAsia="zh-CN"/>
        </w:rPr>
        <w:t xml:space="preserve">The monitored candidate cells in </w:t>
      </w:r>
      <w:bookmarkStart w:id="47" w:name="OLE_LINK107"/>
      <w:bookmarkStart w:id="48" w:name="OLE_LINK108"/>
      <w:r w:rsidRPr="00C116AA">
        <w:rPr>
          <w:rFonts w:eastAsia="SimSun"/>
          <w:bCs/>
          <w:kern w:val="32"/>
          <w:szCs w:val="24"/>
          <w:lang w:val="en-US" w:eastAsia="zh-CN"/>
        </w:rPr>
        <w:t>NW scheduled L1 reporting</w:t>
      </w:r>
      <w:bookmarkEnd w:id="45"/>
      <w:bookmarkEnd w:id="46"/>
      <w:bookmarkEnd w:id="47"/>
      <w:bookmarkEnd w:id="48"/>
      <w:r w:rsidRPr="00C116AA">
        <w:rPr>
          <w:rFonts w:eastAsia="SimSun"/>
          <w:bCs/>
          <w:kern w:val="32"/>
          <w:szCs w:val="24"/>
          <w:lang w:val="en-US" w:eastAsia="zh-CN"/>
        </w:rPr>
        <w:t xml:space="preserve"> may overlap with the monitored candidate cells in </w:t>
      </w:r>
      <w:bookmarkStart w:id="49" w:name="OLE_LINK105"/>
      <w:bookmarkStart w:id="50" w:name="OLE_LINK106"/>
      <w:bookmarkStart w:id="51" w:name="OLE_LINK212"/>
      <w:r w:rsidRPr="00C116AA">
        <w:rPr>
          <w:rFonts w:eastAsia="SimSun"/>
          <w:bCs/>
          <w:kern w:val="32"/>
          <w:szCs w:val="24"/>
          <w:lang w:val="en-US" w:eastAsia="zh-CN"/>
        </w:rPr>
        <w:t>UE-event triggered reporting</w:t>
      </w:r>
      <w:bookmarkEnd w:id="49"/>
      <w:bookmarkEnd w:id="50"/>
      <w:bookmarkEnd w:id="51"/>
      <w:r w:rsidRPr="00C116AA">
        <w:rPr>
          <w:rFonts w:eastAsia="SimSun"/>
          <w:bCs/>
          <w:kern w:val="32"/>
          <w:szCs w:val="24"/>
          <w:lang w:val="en-US" w:eastAsia="zh-CN"/>
        </w:rPr>
        <w:t xml:space="preserve">. Unless NW can reconfigure the candidate cells to monitor in </w:t>
      </w:r>
      <w:bookmarkStart w:id="52" w:name="OLE_LINK109"/>
      <w:bookmarkStart w:id="53" w:name="OLE_LINK114"/>
      <w:r w:rsidRPr="00C116AA">
        <w:rPr>
          <w:rFonts w:eastAsia="SimSun"/>
          <w:bCs/>
          <w:kern w:val="32"/>
          <w:szCs w:val="24"/>
          <w:lang w:val="en-US" w:eastAsia="zh-CN"/>
        </w:rPr>
        <w:t>UE-event triggered reporting</w:t>
      </w:r>
      <w:bookmarkEnd w:id="52"/>
      <w:bookmarkEnd w:id="53"/>
      <w:r w:rsidRPr="00C116AA">
        <w:rPr>
          <w:rFonts w:eastAsia="SimSun"/>
          <w:bCs/>
          <w:kern w:val="32"/>
          <w:szCs w:val="24"/>
          <w:lang w:val="en-US" w:eastAsia="zh-CN"/>
        </w:rPr>
        <w:t xml:space="preserve">. Otherwise, monitoring the overlapping candidate cells will cause unnecessary overhead of measurement and reporting and UE consumption. Considering that </w:t>
      </w:r>
      <w:bookmarkStart w:id="54" w:name="OLE_LINK115"/>
      <w:bookmarkStart w:id="55" w:name="OLE_LINK122"/>
      <w:r w:rsidRPr="00C116AA">
        <w:rPr>
          <w:rFonts w:eastAsia="SimSun"/>
          <w:bCs/>
          <w:kern w:val="32"/>
          <w:szCs w:val="24"/>
          <w:lang w:val="en-US" w:eastAsia="zh-CN"/>
        </w:rPr>
        <w:t>NW scheduled L1 reporting</w:t>
      </w:r>
      <w:bookmarkEnd w:id="54"/>
      <w:bookmarkEnd w:id="55"/>
      <w:r w:rsidRPr="00C116AA">
        <w:rPr>
          <w:rFonts w:eastAsia="SimSun"/>
          <w:bCs/>
          <w:kern w:val="32"/>
          <w:szCs w:val="24"/>
          <w:lang w:val="en-US" w:eastAsia="zh-CN"/>
        </w:rPr>
        <w:t xml:space="preserve"> is more flexible, in order to avoid unnecessary overhead of measurement and reporting, UE consumption and signaling overhead of reconfiguration of UE-event triggered reporting, UE can determine the candidate cells to monitor in UE-event triggered reporting based on the signaling for </w:t>
      </w:r>
      <w:bookmarkStart w:id="56" w:name="OLE_LINK215"/>
      <w:bookmarkStart w:id="57" w:name="OLE_LINK216"/>
      <w:r w:rsidRPr="00C116AA">
        <w:rPr>
          <w:rFonts w:eastAsia="SimSun"/>
          <w:bCs/>
          <w:kern w:val="32"/>
          <w:szCs w:val="24"/>
          <w:lang w:val="en-US" w:eastAsia="zh-CN"/>
        </w:rPr>
        <w:t>NW scheduled L1 reporting</w:t>
      </w:r>
      <w:bookmarkEnd w:id="56"/>
      <w:bookmarkEnd w:id="57"/>
      <w:r w:rsidRPr="00C116AA">
        <w:rPr>
          <w:rFonts w:eastAsia="SimSun"/>
          <w:bCs/>
          <w:kern w:val="32"/>
          <w:szCs w:val="24"/>
          <w:lang w:val="en-US" w:eastAsia="zh-CN"/>
        </w:rPr>
        <w:t xml:space="preserve">. For instance, UE can stop (or suspend) or start the overlapping monitored candidate cells in </w:t>
      </w:r>
      <w:bookmarkStart w:id="58" w:name="OLE_LINK213"/>
      <w:bookmarkStart w:id="59" w:name="OLE_LINK214"/>
      <w:r w:rsidRPr="00C116AA">
        <w:rPr>
          <w:rFonts w:eastAsia="SimSun"/>
          <w:bCs/>
          <w:kern w:val="32"/>
          <w:szCs w:val="24"/>
          <w:lang w:val="en-US" w:eastAsia="zh-CN"/>
        </w:rPr>
        <w:t>UE-event triggered reporting</w:t>
      </w:r>
      <w:bookmarkEnd w:id="58"/>
      <w:bookmarkEnd w:id="59"/>
      <w:r w:rsidRPr="00C116AA">
        <w:rPr>
          <w:rFonts w:eastAsia="SimSun"/>
          <w:bCs/>
          <w:kern w:val="32"/>
          <w:szCs w:val="24"/>
          <w:lang w:val="en-US" w:eastAsia="zh-CN"/>
        </w:rPr>
        <w:t xml:space="preserve"> based on the signaling for NW scheduled L1 reporting.</w:t>
      </w:r>
    </w:p>
    <w:p w14:paraId="49EA4A53" w14:textId="13221DBF" w:rsidR="00C116AA" w:rsidRPr="00C116AA" w:rsidRDefault="00C116AA" w:rsidP="00C116AA">
      <w:pPr>
        <w:spacing w:beforeLines="0" w:before="0" w:after="100" w:afterAutospacing="1"/>
        <w:rPr>
          <w:rFonts w:eastAsia="SimSun"/>
          <w:b/>
          <w:i/>
          <w:iCs/>
          <w:kern w:val="32"/>
          <w:szCs w:val="24"/>
          <w:lang w:val="en-US" w:eastAsia="zh-CN"/>
        </w:rPr>
      </w:pPr>
      <w:bookmarkStart w:id="60" w:name="OLE_LINK220"/>
      <w:bookmarkStart w:id="61" w:name="OLE_LINK221"/>
      <w:bookmarkStart w:id="62" w:name="OLE_LINK80"/>
      <w:bookmarkStart w:id="63" w:name="OLE_LINK81"/>
      <w:r>
        <w:rPr>
          <w:rFonts w:eastAsia="SimSun"/>
          <w:b/>
          <w:i/>
          <w:iCs/>
          <w:kern w:val="32"/>
          <w:szCs w:val="24"/>
          <w:lang w:val="en-US" w:eastAsia="zh-CN"/>
        </w:rPr>
        <w:lastRenderedPageBreak/>
        <w:t xml:space="preserve">Proposal </w:t>
      </w:r>
      <w:r w:rsidR="007F1A22">
        <w:rPr>
          <w:rFonts w:eastAsia="SimSun"/>
          <w:b/>
          <w:i/>
          <w:iCs/>
          <w:kern w:val="32"/>
          <w:szCs w:val="24"/>
          <w:lang w:val="en-US" w:eastAsia="zh-CN"/>
        </w:rPr>
        <w:t>8</w:t>
      </w:r>
      <w:r w:rsidRPr="00C116AA">
        <w:rPr>
          <w:rFonts w:eastAsia="SimSun"/>
          <w:b/>
          <w:i/>
          <w:iCs/>
          <w:kern w:val="32"/>
          <w:szCs w:val="24"/>
          <w:lang w:val="en-US" w:eastAsia="zh-CN"/>
        </w:rPr>
        <w:t>: Support the candidate cells to monitor in UE-event triggered reporting is determined based on the signaling for NW scheduled L1 reporting.</w:t>
      </w:r>
      <w:bookmarkEnd w:id="60"/>
      <w:bookmarkEnd w:id="61"/>
    </w:p>
    <w:p w14:paraId="2FC21B21" w14:textId="704F5EA1" w:rsidR="008C7736" w:rsidRPr="00FC2284" w:rsidRDefault="008C7736" w:rsidP="009A0E2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bookmarkStart w:id="64" w:name="OLE_LINK294"/>
      <w:bookmarkStart w:id="65" w:name="OLE_LINK295"/>
      <w:bookmarkStart w:id="66" w:name="OLE_LINK296"/>
      <w:bookmarkEnd w:id="41"/>
      <w:bookmarkEnd w:id="42"/>
      <w:bookmarkEnd w:id="43"/>
      <w:bookmarkEnd w:id="44"/>
      <w:bookmarkEnd w:id="62"/>
      <w:bookmarkEnd w:id="63"/>
      <w:r w:rsidRPr="00FC2284">
        <w:rPr>
          <w:rFonts w:ascii="Times New Roman" w:eastAsia="SimSun" w:hAnsi="Times New Roman" w:cs="Times New Roman"/>
          <w:bCs w:val="0"/>
          <w:color w:val="auto"/>
          <w:kern w:val="32"/>
          <w:sz w:val="24"/>
          <w:szCs w:val="24"/>
          <w:lang w:val="en-US" w:eastAsia="zh-CN"/>
        </w:rPr>
        <w:t>Discussi</w:t>
      </w:r>
      <w:r w:rsidR="00853AE0" w:rsidRPr="00FC2284">
        <w:rPr>
          <w:rFonts w:ascii="Times New Roman" w:eastAsia="SimSun" w:hAnsi="Times New Roman" w:cs="Times New Roman"/>
          <w:bCs w:val="0"/>
          <w:color w:val="auto"/>
          <w:kern w:val="32"/>
          <w:sz w:val="24"/>
          <w:szCs w:val="24"/>
          <w:lang w:val="en-US" w:eastAsia="zh-CN"/>
        </w:rPr>
        <w:t>on on beam indication</w:t>
      </w:r>
      <w:r w:rsidRPr="00FC2284">
        <w:rPr>
          <w:rFonts w:ascii="Times New Roman" w:eastAsia="SimSun" w:hAnsi="Times New Roman" w:cs="Times New Roman"/>
          <w:bCs w:val="0"/>
          <w:color w:val="auto"/>
          <w:kern w:val="32"/>
          <w:sz w:val="24"/>
          <w:szCs w:val="24"/>
          <w:lang w:val="en-US" w:eastAsia="zh-CN"/>
        </w:rPr>
        <w:t xml:space="preserve"> </w:t>
      </w:r>
    </w:p>
    <w:p w14:paraId="59C9B0AD" w14:textId="77777777" w:rsidR="00AD4738" w:rsidRPr="00FC2284" w:rsidRDefault="00AD4738" w:rsidP="00AD4738">
      <w:pPr>
        <w:pStyle w:val="Heading1"/>
        <w:keepLines w:val="0"/>
        <w:numPr>
          <w:ilvl w:val="1"/>
          <w:numId w:val="1"/>
        </w:numPr>
        <w:spacing w:before="120" w:after="60"/>
        <w:rPr>
          <w:rFonts w:ascii="Times New Roman" w:eastAsia="SimSun" w:hAnsi="Times New Roman" w:cs="Times New Roman"/>
          <w:bCs w:val="0"/>
          <w:color w:val="auto"/>
          <w:kern w:val="32"/>
          <w:sz w:val="24"/>
          <w:szCs w:val="24"/>
          <w:lang w:val="en-US" w:eastAsia="zh-CN"/>
        </w:rPr>
      </w:pPr>
      <w:bookmarkStart w:id="67" w:name="_Hlk126835437"/>
      <w:bookmarkEnd w:id="64"/>
      <w:bookmarkEnd w:id="65"/>
      <w:bookmarkEnd w:id="66"/>
      <w:r>
        <w:rPr>
          <w:rFonts w:ascii="Times New Roman" w:eastAsia="SimSun" w:hAnsi="Times New Roman" w:cs="Times New Roman"/>
          <w:bCs w:val="0"/>
          <w:color w:val="auto"/>
          <w:kern w:val="32"/>
          <w:sz w:val="24"/>
          <w:szCs w:val="24"/>
          <w:lang w:val="en-US" w:eastAsia="zh-CN"/>
        </w:rPr>
        <w:t>Beam indication mechanism</w:t>
      </w:r>
    </w:p>
    <w:p w14:paraId="298BCD18" w14:textId="77777777" w:rsidR="00AD4738" w:rsidRPr="00FC2284" w:rsidRDefault="00AD4738" w:rsidP="00AD4738">
      <w:pPr>
        <w:spacing w:before="120" w:after="100" w:afterAutospacing="1"/>
        <w:rPr>
          <w:rFonts w:eastAsia="SimSun"/>
          <w:bCs/>
          <w:kern w:val="32"/>
          <w:szCs w:val="24"/>
          <w:lang w:eastAsia="zh-CN"/>
        </w:rPr>
      </w:pPr>
      <w:r w:rsidRPr="00FC2284">
        <w:rPr>
          <w:rFonts w:eastAsia="SimSun"/>
          <w:bCs/>
          <w:kern w:val="32"/>
          <w:szCs w:val="24"/>
          <w:lang w:eastAsia="zh-CN"/>
        </w:rPr>
        <w:t>It was agreed that beam indication for Rel-18 LTM is designed based on Rel-17 unified TCI framework, if both serving cell and candidate cell support Rel-17 unified TCI framework. However, if the candidate cell supports only Rel-15 TCI framework, the indicated TCI state in cell switch command can be applicable for the SSB beam only by default.</w:t>
      </w:r>
      <w:r w:rsidRPr="00FC2284">
        <w:rPr>
          <w:szCs w:val="24"/>
        </w:rPr>
        <w:t xml:space="preserve"> </w:t>
      </w:r>
      <w:r w:rsidRPr="00FC2284">
        <w:rPr>
          <w:rFonts w:eastAsia="SimSun"/>
          <w:bCs/>
          <w:kern w:val="32"/>
          <w:szCs w:val="24"/>
          <w:lang w:eastAsia="zh-CN"/>
        </w:rPr>
        <w:t>Further beam indications for</w:t>
      </w:r>
      <w:r>
        <w:rPr>
          <w:rFonts w:eastAsia="SimSun"/>
          <w:bCs/>
          <w:kern w:val="32"/>
          <w:szCs w:val="24"/>
          <w:lang w:eastAsia="zh-CN"/>
        </w:rPr>
        <w:t xml:space="preserve"> CSI-RS, CORESET, PDSCH, PUCCH or </w:t>
      </w:r>
      <w:r w:rsidRPr="00FC2284">
        <w:rPr>
          <w:rFonts w:eastAsia="SimSun"/>
          <w:bCs/>
          <w:kern w:val="32"/>
          <w:szCs w:val="24"/>
          <w:lang w:eastAsia="zh-CN"/>
        </w:rPr>
        <w:t>PUSCH may be needed after the cell switch command. In order to reduce latency, in addition to the TCI state for the target cell, it may be beneficial to include Rel-15 TCI states for each channel,</w:t>
      </w:r>
      <w:r w:rsidRPr="00FC2284">
        <w:rPr>
          <w:szCs w:val="24"/>
        </w:rPr>
        <w:t xml:space="preserve"> such as </w:t>
      </w:r>
      <w:r w:rsidRPr="00FC2284">
        <w:rPr>
          <w:rFonts w:eastAsia="SimSun"/>
          <w:bCs/>
          <w:kern w:val="32"/>
          <w:szCs w:val="24"/>
          <w:lang w:eastAsia="zh-CN"/>
        </w:rPr>
        <w:t>CSI-RS, CORESET, PDSCH, PUCCH, PUSCH, also in the cell switch command.</w:t>
      </w:r>
    </w:p>
    <w:p w14:paraId="7347C8F0" w14:textId="72103028" w:rsidR="00AD4738" w:rsidRPr="00FC2284" w:rsidRDefault="00AD4738" w:rsidP="00AD4738">
      <w:pPr>
        <w:spacing w:before="120" w:after="100" w:afterAutospacing="1"/>
        <w:rPr>
          <w:rFonts w:eastAsiaTheme="minorEastAsia"/>
          <w:b/>
          <w:bCs/>
          <w:i/>
          <w:iCs/>
          <w:szCs w:val="24"/>
          <w:lang w:eastAsia="zh-CN"/>
        </w:rPr>
      </w:pPr>
      <w:bookmarkStart w:id="68" w:name="OLE_LINK297"/>
      <w:bookmarkStart w:id="69" w:name="OLE_LINK298"/>
      <w:r w:rsidRPr="00FC2284">
        <w:rPr>
          <w:rFonts w:eastAsiaTheme="minorEastAsia"/>
          <w:b/>
          <w:bCs/>
          <w:i/>
          <w:iCs/>
          <w:szCs w:val="24"/>
          <w:lang w:eastAsia="zh-CN"/>
        </w:rPr>
        <w:t xml:space="preserve">Proposal </w:t>
      </w:r>
      <w:r w:rsidR="007F1A22">
        <w:rPr>
          <w:rFonts w:eastAsiaTheme="minorEastAsia"/>
          <w:b/>
          <w:bCs/>
          <w:i/>
          <w:iCs/>
          <w:szCs w:val="24"/>
          <w:lang w:eastAsia="zh-CN"/>
        </w:rPr>
        <w:t>9</w:t>
      </w:r>
      <w:r w:rsidRPr="00FC2284">
        <w:rPr>
          <w:rFonts w:eastAsiaTheme="minorEastAsia"/>
          <w:b/>
          <w:bCs/>
          <w:i/>
          <w:iCs/>
          <w:szCs w:val="24"/>
          <w:lang w:eastAsia="zh-CN"/>
        </w:rPr>
        <w:t>: Rel-15 TCI framework based TCI state indication for each channel may be included in the cell switch command.</w:t>
      </w:r>
    </w:p>
    <w:bookmarkEnd w:id="68"/>
    <w:bookmarkEnd w:id="69"/>
    <w:p w14:paraId="28805C1B" w14:textId="77777777" w:rsidR="00AD4738" w:rsidRPr="00911723" w:rsidRDefault="00AD4738" w:rsidP="00AD4738">
      <w:pPr>
        <w:pStyle w:val="Heading1"/>
        <w:keepLines w:val="0"/>
        <w:numPr>
          <w:ilvl w:val="1"/>
          <w:numId w:val="1"/>
        </w:numPr>
        <w:spacing w:before="120" w:after="60"/>
        <w:rPr>
          <w:rFonts w:ascii="Times New Roman" w:eastAsia="SimSun" w:hAnsi="Times New Roman" w:cs="Times New Roman"/>
          <w:bCs w:val="0"/>
          <w:color w:val="auto"/>
          <w:kern w:val="32"/>
          <w:sz w:val="24"/>
          <w:szCs w:val="24"/>
          <w:lang w:val="en-US" w:eastAsia="zh-CN"/>
        </w:rPr>
      </w:pPr>
      <w:r w:rsidRPr="00911723">
        <w:rPr>
          <w:rFonts w:ascii="Times New Roman" w:eastAsia="SimSun" w:hAnsi="Times New Roman" w:cs="Times New Roman"/>
          <w:bCs w:val="0"/>
          <w:color w:val="auto"/>
          <w:kern w:val="32"/>
          <w:sz w:val="24"/>
          <w:szCs w:val="24"/>
          <w:lang w:val="en-US" w:eastAsia="zh-CN"/>
        </w:rPr>
        <w:t>Beam application time</w:t>
      </w:r>
    </w:p>
    <w:p w14:paraId="71F0D9C5" w14:textId="3B8CA987" w:rsidR="00F64946" w:rsidRPr="00D85C90" w:rsidRDefault="00F64946" w:rsidP="00AD4738">
      <w:pPr>
        <w:spacing w:before="120" w:after="100" w:afterAutospacing="1"/>
        <w:rPr>
          <w:rFonts w:eastAsia="SimSun"/>
          <w:bCs/>
          <w:kern w:val="32"/>
          <w:szCs w:val="24"/>
          <w:lang w:eastAsia="zh-CN"/>
        </w:rPr>
      </w:pPr>
      <w:r>
        <w:rPr>
          <w:rFonts w:eastAsia="SimSun"/>
          <w:bCs/>
          <w:kern w:val="32"/>
          <w:szCs w:val="24"/>
          <w:lang w:eastAsia="zh-CN"/>
        </w:rPr>
        <w:t>For R18 LTM, a new beam application time should be defined. For the beam application tim</w:t>
      </w:r>
      <w:r w:rsidR="00412E5F">
        <w:rPr>
          <w:rFonts w:eastAsia="SimSun"/>
          <w:bCs/>
          <w:kern w:val="32"/>
          <w:szCs w:val="24"/>
          <w:lang w:eastAsia="zh-CN"/>
        </w:rPr>
        <w:t>e</w:t>
      </w:r>
      <w:r>
        <w:rPr>
          <w:rFonts w:eastAsia="SimSun"/>
          <w:bCs/>
          <w:kern w:val="32"/>
          <w:szCs w:val="24"/>
          <w:lang w:eastAsia="zh-CN"/>
        </w:rPr>
        <w:t xml:space="preserve"> for R17 ICBM, only the time of beam switch was considered. However, for the beam application tim</w:t>
      </w:r>
      <w:r w:rsidR="00412E5F">
        <w:rPr>
          <w:rFonts w:eastAsia="SimSun"/>
          <w:bCs/>
          <w:kern w:val="32"/>
          <w:szCs w:val="24"/>
          <w:lang w:eastAsia="zh-CN"/>
        </w:rPr>
        <w:t>e</w:t>
      </w:r>
      <w:r>
        <w:rPr>
          <w:rFonts w:eastAsia="SimSun"/>
          <w:bCs/>
          <w:kern w:val="32"/>
          <w:szCs w:val="24"/>
          <w:lang w:eastAsia="zh-CN"/>
        </w:rPr>
        <w:t xml:space="preserve"> for R18 LTM, </w:t>
      </w:r>
      <w:r w:rsidR="00412E5F">
        <w:rPr>
          <w:rFonts w:eastAsia="SimSun"/>
          <w:bCs/>
          <w:kern w:val="32"/>
          <w:szCs w:val="24"/>
          <w:lang w:eastAsia="zh-CN"/>
        </w:rPr>
        <w:t xml:space="preserve">in addition to the time of beam switch, the time of cell switch needs to be considered. It means that, the beam application time for R18 LTM should be longer. For example, for Scenario 2, it has been agreed that beam indication </w:t>
      </w:r>
      <w:r w:rsidR="005B3513">
        <w:rPr>
          <w:rFonts w:eastAsia="SimSun"/>
          <w:bCs/>
          <w:kern w:val="32"/>
          <w:szCs w:val="24"/>
          <w:lang w:eastAsia="zh-CN"/>
        </w:rPr>
        <w:t xml:space="preserve">for target cell </w:t>
      </w:r>
      <w:r w:rsidR="00412E5F">
        <w:rPr>
          <w:rFonts w:eastAsia="SimSun"/>
          <w:bCs/>
          <w:kern w:val="32"/>
          <w:szCs w:val="24"/>
          <w:lang w:eastAsia="zh-CN"/>
        </w:rPr>
        <w:t>is included in a cell switch command</w:t>
      </w:r>
      <w:r w:rsidR="004F4E62">
        <w:rPr>
          <w:rFonts w:eastAsia="SimSun"/>
          <w:bCs/>
          <w:kern w:val="32"/>
          <w:szCs w:val="24"/>
          <w:lang w:eastAsia="zh-CN"/>
        </w:rPr>
        <w:t xml:space="preserve"> carried by a MAC CE.</w:t>
      </w:r>
      <w:r w:rsidR="005B3513">
        <w:rPr>
          <w:rFonts w:eastAsia="SimSun"/>
          <w:bCs/>
          <w:kern w:val="32"/>
          <w:szCs w:val="24"/>
          <w:lang w:eastAsia="zh-CN"/>
        </w:rPr>
        <w:t xml:space="preserve"> In this case, the indicated beam for target cell can be applied </w:t>
      </w:r>
      <w:r w:rsidR="00D85C90">
        <w:rPr>
          <w:rFonts w:eastAsia="SimSun"/>
          <w:bCs/>
          <w:kern w:val="32"/>
          <w:szCs w:val="24"/>
          <w:lang w:eastAsia="zh-CN"/>
        </w:rPr>
        <w:t xml:space="preserve">after NW receives HARQ-ACK corresponding to the MAC CE. Further, </w:t>
      </w:r>
      <w:r w:rsidR="001E5C16">
        <w:rPr>
          <w:rFonts w:eastAsia="SimSun"/>
          <w:bCs/>
          <w:kern w:val="32"/>
          <w:szCs w:val="24"/>
          <w:lang w:eastAsia="zh-CN"/>
        </w:rPr>
        <w:t xml:space="preserve">considering that </w:t>
      </w:r>
      <w:r w:rsidR="00D85C90">
        <w:rPr>
          <w:rFonts w:eastAsia="SimSun"/>
          <w:bCs/>
          <w:kern w:val="32"/>
          <w:szCs w:val="24"/>
          <w:lang w:eastAsia="zh-CN"/>
        </w:rPr>
        <w:t>the TCI state included in the cell switch command may be</w:t>
      </w:r>
      <w:r w:rsidR="00D85C90" w:rsidRPr="00D85C90">
        <w:rPr>
          <w:rFonts w:eastAsia="SimSun"/>
          <w:bCs/>
          <w:kern w:val="32"/>
          <w:szCs w:val="24"/>
          <w:lang w:eastAsia="zh-CN"/>
        </w:rPr>
        <w:t xml:space="preserve"> </w:t>
      </w:r>
      <w:r w:rsidR="00D85C90">
        <w:rPr>
          <w:rFonts w:eastAsia="SimSun"/>
          <w:bCs/>
          <w:kern w:val="32"/>
          <w:szCs w:val="24"/>
          <w:lang w:eastAsia="zh-CN"/>
        </w:rPr>
        <w:t>a joint, DL</w:t>
      </w:r>
      <w:r w:rsidR="001E5C16">
        <w:rPr>
          <w:rFonts w:eastAsia="SimSun"/>
          <w:bCs/>
          <w:kern w:val="32"/>
          <w:szCs w:val="24"/>
          <w:lang w:eastAsia="zh-CN"/>
        </w:rPr>
        <w:t xml:space="preserve"> or UL unified TCI state, different beam application times may need to be defined.</w:t>
      </w:r>
    </w:p>
    <w:p w14:paraId="7566AC3E" w14:textId="10BE83F4" w:rsidR="00AD4738" w:rsidRPr="001E5C16" w:rsidRDefault="00AD4738" w:rsidP="001E5C16">
      <w:pPr>
        <w:spacing w:before="120" w:after="120"/>
        <w:rPr>
          <w:rFonts w:eastAsiaTheme="minorEastAsia"/>
          <w:b/>
          <w:i/>
          <w:szCs w:val="24"/>
          <w:lang w:eastAsia="zh-CN"/>
        </w:rPr>
      </w:pPr>
      <w:bookmarkStart w:id="70" w:name="OLE_LINK90"/>
      <w:bookmarkStart w:id="71" w:name="OLE_LINK91"/>
      <w:bookmarkStart w:id="72" w:name="OLE_LINK92"/>
      <w:bookmarkStart w:id="73" w:name="OLE_LINK93"/>
      <w:bookmarkStart w:id="74" w:name="OLE_LINK219"/>
      <w:bookmarkStart w:id="75" w:name="OLE_LINK79"/>
      <w:r w:rsidRPr="00FC2284">
        <w:rPr>
          <w:rFonts w:eastAsiaTheme="minorEastAsia"/>
          <w:b/>
          <w:i/>
          <w:szCs w:val="24"/>
          <w:lang w:eastAsia="zh-CN"/>
        </w:rPr>
        <w:t>Proposal 1</w:t>
      </w:r>
      <w:r w:rsidR="007F1A22">
        <w:rPr>
          <w:rFonts w:eastAsiaTheme="minorEastAsia"/>
          <w:b/>
          <w:i/>
          <w:szCs w:val="24"/>
          <w:lang w:eastAsia="zh-CN"/>
        </w:rPr>
        <w:t>0</w:t>
      </w:r>
      <w:r>
        <w:rPr>
          <w:rFonts w:eastAsiaTheme="minorEastAsia"/>
          <w:b/>
          <w:i/>
          <w:szCs w:val="24"/>
          <w:lang w:eastAsia="zh-CN"/>
        </w:rPr>
        <w:t>: S</w:t>
      </w:r>
      <w:r w:rsidR="001E5C16">
        <w:rPr>
          <w:rFonts w:eastAsiaTheme="minorEastAsia"/>
          <w:b/>
          <w:i/>
          <w:szCs w:val="24"/>
          <w:lang w:eastAsia="zh-CN"/>
        </w:rPr>
        <w:t>upport to define</w:t>
      </w:r>
      <w:r w:rsidRPr="00FC2284">
        <w:rPr>
          <w:rFonts w:eastAsiaTheme="minorEastAsia"/>
          <w:b/>
          <w:i/>
          <w:szCs w:val="24"/>
          <w:lang w:eastAsia="zh-CN"/>
        </w:rPr>
        <w:t xml:space="preserve"> </w:t>
      </w:r>
      <w:r w:rsidR="001E5C16">
        <w:rPr>
          <w:rFonts w:eastAsiaTheme="minorEastAsia"/>
          <w:b/>
          <w:i/>
          <w:szCs w:val="24"/>
          <w:lang w:eastAsia="zh-CN"/>
        </w:rPr>
        <w:t xml:space="preserve">beam application time of joint/DL/UL </w:t>
      </w:r>
      <w:r w:rsidRPr="00FC2284">
        <w:rPr>
          <w:rFonts w:eastAsiaTheme="minorEastAsia"/>
          <w:b/>
          <w:i/>
          <w:szCs w:val="24"/>
          <w:lang w:eastAsia="zh-CN"/>
        </w:rPr>
        <w:t>TCI state</w:t>
      </w:r>
      <w:r w:rsidR="001E5C16">
        <w:rPr>
          <w:rFonts w:eastAsiaTheme="minorEastAsia"/>
          <w:b/>
          <w:i/>
          <w:szCs w:val="24"/>
          <w:lang w:eastAsia="zh-CN"/>
        </w:rPr>
        <w:t xml:space="preserve"> for</w:t>
      </w:r>
      <w:r w:rsidRPr="00FC2284">
        <w:rPr>
          <w:rFonts w:eastAsiaTheme="minorEastAsia"/>
          <w:b/>
          <w:i/>
          <w:szCs w:val="24"/>
          <w:lang w:eastAsia="zh-CN"/>
        </w:rPr>
        <w:t xml:space="preserve"> target cell</w:t>
      </w:r>
      <w:bookmarkEnd w:id="70"/>
      <w:bookmarkEnd w:id="71"/>
      <w:bookmarkEnd w:id="72"/>
      <w:bookmarkEnd w:id="73"/>
      <w:bookmarkEnd w:id="74"/>
      <w:r w:rsidR="001E5C16">
        <w:rPr>
          <w:rFonts w:eastAsiaTheme="minorEastAsia"/>
          <w:b/>
          <w:i/>
          <w:szCs w:val="24"/>
          <w:lang w:eastAsia="zh-CN"/>
        </w:rPr>
        <w:t xml:space="preserve"> indicated by cell switch command carried by MAC CE.</w:t>
      </w:r>
    </w:p>
    <w:bookmarkEnd w:id="67"/>
    <w:bookmarkEnd w:id="75"/>
    <w:p w14:paraId="1CB98FC1" w14:textId="37A9892B" w:rsidR="0095370B" w:rsidRPr="00FC2284" w:rsidRDefault="0095370B" w:rsidP="0095370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Conclusion</w:t>
      </w:r>
    </w:p>
    <w:p w14:paraId="15CCAD31" w14:textId="72414D73" w:rsidR="0095370B" w:rsidRPr="00FC2284" w:rsidRDefault="0095370B" w:rsidP="00E34092">
      <w:pPr>
        <w:spacing w:before="120"/>
        <w:rPr>
          <w:lang w:eastAsia="zh-CN"/>
        </w:rPr>
      </w:pPr>
      <w:r w:rsidRPr="00FC2284">
        <w:rPr>
          <w:rFonts w:hint="eastAsia"/>
          <w:lang w:eastAsia="zh-CN"/>
        </w:rPr>
        <w:t xml:space="preserve">In this contribution, we </w:t>
      </w:r>
      <w:r w:rsidR="007F3333" w:rsidRPr="00FC2284">
        <w:rPr>
          <w:lang w:eastAsia="zh-CN"/>
        </w:rPr>
        <w:t xml:space="preserve">provided our views on </w:t>
      </w:r>
      <w:bookmarkStart w:id="76" w:name="_Hlk101889792"/>
      <w:r w:rsidR="003A2FF2" w:rsidRPr="00FC2284">
        <w:rPr>
          <w:lang w:eastAsia="zh-CN"/>
        </w:rPr>
        <w:t>L1 enhancements for L1 measurement, L1 measurement reporting, beam indication and cell switch command</w:t>
      </w:r>
      <w:r w:rsidR="007F3333" w:rsidRPr="00FC2284">
        <w:rPr>
          <w:lang w:eastAsia="zh-CN"/>
        </w:rPr>
        <w:t xml:space="preserve">. </w:t>
      </w:r>
      <w:bookmarkEnd w:id="76"/>
      <w:r w:rsidR="00E96626" w:rsidRPr="00FC2284">
        <w:rPr>
          <w:lang w:eastAsia="zh-CN"/>
        </w:rPr>
        <w:t>Specifically, w</w:t>
      </w:r>
      <w:r w:rsidRPr="00FC2284">
        <w:rPr>
          <w:rFonts w:hint="eastAsia"/>
          <w:lang w:eastAsia="zh-CN"/>
        </w:rPr>
        <w:t xml:space="preserve">e </w:t>
      </w:r>
      <w:r w:rsidR="009F27DE" w:rsidRPr="00FC2284">
        <w:rPr>
          <w:lang w:eastAsia="zh-CN"/>
        </w:rPr>
        <w:t>hav</w:t>
      </w:r>
      <w:r w:rsidR="00DD1EDA" w:rsidRPr="00FC2284">
        <w:rPr>
          <w:lang w:eastAsia="zh-CN"/>
        </w:rPr>
        <w:t>e the following</w:t>
      </w:r>
      <w:r w:rsidR="009F27DE" w:rsidRPr="00FC2284">
        <w:rPr>
          <w:lang w:eastAsia="zh-CN"/>
        </w:rPr>
        <w:t xml:space="preserve"> proposals</w:t>
      </w:r>
      <w:r w:rsidRPr="00FC2284">
        <w:rPr>
          <w:rFonts w:hint="eastAsia"/>
          <w:lang w:eastAsia="zh-CN"/>
        </w:rPr>
        <w:t>:</w:t>
      </w:r>
    </w:p>
    <w:p w14:paraId="5F8F785D" w14:textId="77777777" w:rsidR="0072383C" w:rsidRPr="00FC2284" w:rsidRDefault="0072383C" w:rsidP="0072383C">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Proposal 1: Specify a default or configurable time duration for active L1 measurements of candidate cells for inter-cell mobility monitoring.</w:t>
      </w:r>
    </w:p>
    <w:p w14:paraId="681B5CA1" w14:textId="233A9C91" w:rsidR="008B730B" w:rsidRPr="008B730B" w:rsidRDefault="009F7ED1" w:rsidP="009F7ED1">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Proposal 2: Specify measurement thresholds for activating/deactivating L1 measur</w:t>
      </w:r>
      <w:r w:rsidR="00A32EBC" w:rsidRPr="00FC2284">
        <w:rPr>
          <w:rFonts w:eastAsia="SimSun"/>
          <w:b/>
          <w:i/>
          <w:iCs/>
          <w:kern w:val="32"/>
          <w:szCs w:val="24"/>
          <w:lang w:val="en-US" w:eastAsia="zh-CN"/>
        </w:rPr>
        <w:t>ements for inter-cell mobility.</w:t>
      </w:r>
    </w:p>
    <w:p w14:paraId="5D8EC569" w14:textId="7FE177D5" w:rsidR="00CC0637" w:rsidRDefault="00CC0637" w:rsidP="00CC0637">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 xml:space="preserve">Proposal </w:t>
      </w:r>
      <w:r>
        <w:rPr>
          <w:rFonts w:eastAsia="SimSun"/>
          <w:b/>
          <w:i/>
          <w:iCs/>
          <w:kern w:val="32"/>
          <w:szCs w:val="24"/>
          <w:lang w:val="en-US" w:eastAsia="zh-CN"/>
        </w:rPr>
        <w:t>3</w:t>
      </w:r>
      <w:r w:rsidRPr="00FC2284">
        <w:rPr>
          <w:rFonts w:eastAsia="SimSun"/>
          <w:b/>
          <w:i/>
          <w:iCs/>
          <w:kern w:val="32"/>
          <w:szCs w:val="24"/>
          <w:lang w:val="en-US" w:eastAsia="zh-CN"/>
        </w:rPr>
        <w:t xml:space="preserve">: Configure a </w:t>
      </w:r>
      <w:r>
        <w:rPr>
          <w:rFonts w:eastAsia="SimSun"/>
          <w:b/>
          <w:i/>
          <w:iCs/>
          <w:kern w:val="32"/>
          <w:szCs w:val="24"/>
          <w:lang w:val="en-US" w:eastAsia="zh-CN"/>
        </w:rPr>
        <w:t xml:space="preserve">measurement value threshold for a candidate cell to be included in </w:t>
      </w:r>
      <w:r w:rsidRPr="00FC2284">
        <w:rPr>
          <w:rFonts w:eastAsia="SimSun"/>
          <w:b/>
          <w:i/>
          <w:iCs/>
          <w:kern w:val="32"/>
          <w:szCs w:val="24"/>
          <w:lang w:val="en-US" w:eastAsia="zh-CN"/>
        </w:rPr>
        <w:t>L</w:t>
      </w:r>
      <w:r>
        <w:rPr>
          <w:rFonts w:eastAsia="SimSun"/>
          <w:b/>
          <w:i/>
          <w:iCs/>
          <w:kern w:val="32"/>
          <w:szCs w:val="24"/>
          <w:lang w:val="en-US" w:eastAsia="zh-CN"/>
        </w:rPr>
        <w:t>TM</w:t>
      </w:r>
      <w:r w:rsidRPr="00FC2284">
        <w:rPr>
          <w:rFonts w:eastAsia="SimSun"/>
          <w:b/>
          <w:i/>
          <w:iCs/>
          <w:kern w:val="32"/>
          <w:szCs w:val="24"/>
          <w:lang w:val="en-US" w:eastAsia="zh-CN"/>
        </w:rPr>
        <w:t xml:space="preserve"> measurement</w:t>
      </w:r>
      <w:r>
        <w:rPr>
          <w:rFonts w:eastAsia="SimSun"/>
          <w:b/>
          <w:i/>
          <w:iCs/>
          <w:kern w:val="32"/>
          <w:szCs w:val="24"/>
          <w:lang w:val="en-US" w:eastAsia="zh-CN"/>
        </w:rPr>
        <w:t xml:space="preserve"> </w:t>
      </w:r>
      <w:r w:rsidRPr="00FC2284">
        <w:rPr>
          <w:rFonts w:eastAsia="SimSun"/>
          <w:b/>
          <w:i/>
          <w:iCs/>
          <w:kern w:val="32"/>
          <w:szCs w:val="24"/>
          <w:lang w:val="en-US" w:eastAsia="zh-CN"/>
        </w:rPr>
        <w:t xml:space="preserve">report.   </w:t>
      </w:r>
    </w:p>
    <w:p w14:paraId="1396E41D" w14:textId="77777777" w:rsidR="008B730B" w:rsidRPr="00FC2284" w:rsidRDefault="008B730B" w:rsidP="008B730B">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 xml:space="preserve">Proposal </w:t>
      </w:r>
      <w:r>
        <w:rPr>
          <w:rFonts w:eastAsia="SimSun"/>
          <w:b/>
          <w:i/>
          <w:iCs/>
          <w:kern w:val="32"/>
          <w:szCs w:val="24"/>
          <w:lang w:val="en-US" w:eastAsia="zh-CN"/>
        </w:rPr>
        <w:t>4</w:t>
      </w:r>
      <w:r w:rsidRPr="00FC2284">
        <w:rPr>
          <w:rFonts w:eastAsia="SimSun"/>
          <w:b/>
          <w:i/>
          <w:iCs/>
          <w:kern w:val="32"/>
          <w:szCs w:val="24"/>
          <w:lang w:val="en-US" w:eastAsia="zh-CN"/>
        </w:rPr>
        <w:t>: Support simplified event-triggered L1 measurement reporting for non-serving cells with limited event types.</w:t>
      </w:r>
    </w:p>
    <w:p w14:paraId="07BF2277" w14:textId="1EB9FB96" w:rsidR="008B730B" w:rsidRPr="00FC2284" w:rsidRDefault="008B730B" w:rsidP="008B730B">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 xml:space="preserve">Proposal </w:t>
      </w:r>
      <w:r>
        <w:rPr>
          <w:rFonts w:eastAsia="SimSun"/>
          <w:b/>
          <w:i/>
          <w:iCs/>
          <w:kern w:val="32"/>
          <w:szCs w:val="24"/>
          <w:lang w:val="en-US" w:eastAsia="zh-CN"/>
        </w:rPr>
        <w:t>5</w:t>
      </w:r>
      <w:r w:rsidRPr="00FC2284">
        <w:rPr>
          <w:rFonts w:eastAsia="SimSun"/>
          <w:b/>
          <w:i/>
          <w:iCs/>
          <w:kern w:val="32"/>
          <w:szCs w:val="24"/>
          <w:lang w:val="en-US" w:eastAsia="zh-CN"/>
        </w:rPr>
        <w:t xml:space="preserve">: Support the configuration of L1 measurement report filtering.  </w:t>
      </w:r>
    </w:p>
    <w:p w14:paraId="550CC79E" w14:textId="77777777" w:rsidR="008B730B" w:rsidRPr="00FC2284" w:rsidRDefault="008B730B" w:rsidP="008B730B">
      <w:pPr>
        <w:spacing w:before="120" w:after="100" w:afterAutospacing="1"/>
        <w:rPr>
          <w:rFonts w:eastAsia="SimSun"/>
          <w:b/>
          <w:i/>
          <w:iCs/>
          <w:kern w:val="32"/>
          <w:szCs w:val="24"/>
          <w:lang w:val="en-US" w:eastAsia="zh-CN"/>
        </w:rPr>
      </w:pPr>
      <w:r>
        <w:rPr>
          <w:rFonts w:eastAsia="SimSun"/>
          <w:b/>
          <w:i/>
          <w:iCs/>
          <w:kern w:val="32"/>
          <w:szCs w:val="24"/>
          <w:lang w:val="en-US" w:eastAsia="zh-CN"/>
        </w:rPr>
        <w:lastRenderedPageBreak/>
        <w:t>Proposal 6</w:t>
      </w:r>
      <w:r w:rsidRPr="00FC2284">
        <w:rPr>
          <w:rFonts w:eastAsia="SimSun"/>
          <w:b/>
          <w:i/>
          <w:iCs/>
          <w:kern w:val="32"/>
          <w:szCs w:val="24"/>
          <w:lang w:val="en-US" w:eastAsia="zh-CN"/>
        </w:rPr>
        <w:t>: Support periodic measurement resource configuration for event triggered measurement report configuration.</w:t>
      </w:r>
    </w:p>
    <w:p w14:paraId="2677D75E" w14:textId="5474E9EA" w:rsidR="00C116AA" w:rsidRPr="008B730B" w:rsidRDefault="008B730B" w:rsidP="0009342B">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 xml:space="preserve">Proposal </w:t>
      </w:r>
      <w:r w:rsidR="007F1A22">
        <w:rPr>
          <w:rFonts w:eastAsia="SimSun"/>
          <w:b/>
          <w:i/>
          <w:iCs/>
          <w:kern w:val="32"/>
          <w:szCs w:val="24"/>
          <w:lang w:val="en-US" w:eastAsia="zh-CN"/>
        </w:rPr>
        <w:t>7</w:t>
      </w:r>
      <w:r w:rsidRPr="00FC2284">
        <w:rPr>
          <w:rFonts w:eastAsia="SimSun"/>
          <w:b/>
          <w:i/>
          <w:iCs/>
          <w:kern w:val="32"/>
          <w:szCs w:val="24"/>
          <w:lang w:val="en-US" w:eastAsia="zh-CN"/>
        </w:rPr>
        <w:t>: Specify L3 measurement values for the start or stop thresholds of periodic/semi-persistent L1 measurement reporting.</w:t>
      </w:r>
    </w:p>
    <w:p w14:paraId="14DD8FD7" w14:textId="127FA2B6" w:rsidR="00C116AA" w:rsidRPr="00C116AA" w:rsidRDefault="00C116AA" w:rsidP="00C116AA">
      <w:pPr>
        <w:spacing w:beforeLines="0" w:before="0" w:after="100" w:afterAutospacing="1"/>
        <w:rPr>
          <w:rFonts w:eastAsia="SimSun"/>
          <w:b/>
          <w:i/>
          <w:iCs/>
          <w:kern w:val="32"/>
          <w:szCs w:val="24"/>
          <w:lang w:val="en-US" w:eastAsia="zh-CN"/>
        </w:rPr>
      </w:pPr>
      <w:r>
        <w:rPr>
          <w:rFonts w:eastAsia="SimSun"/>
          <w:b/>
          <w:i/>
          <w:iCs/>
          <w:kern w:val="32"/>
          <w:szCs w:val="24"/>
          <w:lang w:val="en-US" w:eastAsia="zh-CN"/>
        </w:rPr>
        <w:t xml:space="preserve">Proposal </w:t>
      </w:r>
      <w:r w:rsidR="007F1A22">
        <w:rPr>
          <w:rFonts w:eastAsia="SimSun"/>
          <w:b/>
          <w:i/>
          <w:iCs/>
          <w:kern w:val="32"/>
          <w:szCs w:val="24"/>
          <w:lang w:val="en-US" w:eastAsia="zh-CN"/>
        </w:rPr>
        <w:t>8</w:t>
      </w:r>
      <w:r w:rsidRPr="00C116AA">
        <w:rPr>
          <w:rFonts w:eastAsia="SimSun"/>
          <w:b/>
          <w:i/>
          <w:iCs/>
          <w:kern w:val="32"/>
          <w:szCs w:val="24"/>
          <w:lang w:val="en-US" w:eastAsia="zh-CN"/>
        </w:rPr>
        <w:t>: Support the candidate cells to monitor in UE-event triggered reporting is determined based on the signaling for NW scheduled L1 reporting.</w:t>
      </w:r>
    </w:p>
    <w:p w14:paraId="776F291D" w14:textId="05108FAC" w:rsidR="00C116AA" w:rsidRPr="00C116AA" w:rsidRDefault="00C116AA" w:rsidP="0072383C">
      <w:pPr>
        <w:spacing w:before="120" w:after="100" w:afterAutospacing="1"/>
        <w:rPr>
          <w:rFonts w:eastAsiaTheme="minorEastAsia"/>
          <w:b/>
          <w:bCs/>
          <w:i/>
          <w:iCs/>
          <w:szCs w:val="24"/>
          <w:lang w:eastAsia="zh-CN"/>
        </w:rPr>
      </w:pPr>
      <w:r w:rsidRPr="00FC2284">
        <w:rPr>
          <w:rFonts w:eastAsiaTheme="minorEastAsia"/>
          <w:b/>
          <w:bCs/>
          <w:i/>
          <w:iCs/>
          <w:szCs w:val="24"/>
          <w:lang w:eastAsia="zh-CN"/>
        </w:rPr>
        <w:t xml:space="preserve">Proposal </w:t>
      </w:r>
      <w:r w:rsidR="007F1A22">
        <w:rPr>
          <w:rFonts w:eastAsiaTheme="minorEastAsia"/>
          <w:b/>
          <w:bCs/>
          <w:i/>
          <w:iCs/>
          <w:szCs w:val="24"/>
          <w:lang w:eastAsia="zh-CN"/>
        </w:rPr>
        <w:t>9</w:t>
      </w:r>
      <w:r w:rsidRPr="00FC2284">
        <w:rPr>
          <w:rFonts w:eastAsiaTheme="minorEastAsia"/>
          <w:b/>
          <w:bCs/>
          <w:i/>
          <w:iCs/>
          <w:szCs w:val="24"/>
          <w:lang w:eastAsia="zh-CN"/>
        </w:rPr>
        <w:t>: Rel-15 TCI framework based TCI state indication for each channel may be inclu</w:t>
      </w:r>
      <w:r>
        <w:rPr>
          <w:rFonts w:eastAsiaTheme="minorEastAsia"/>
          <w:b/>
          <w:bCs/>
          <w:i/>
          <w:iCs/>
          <w:szCs w:val="24"/>
          <w:lang w:eastAsia="zh-CN"/>
        </w:rPr>
        <w:t>ded in the cell switch command.</w:t>
      </w:r>
    </w:p>
    <w:p w14:paraId="41689738" w14:textId="133EE4D6" w:rsidR="00C116AA" w:rsidRPr="008B730B" w:rsidRDefault="00C116AA" w:rsidP="008B730B">
      <w:pPr>
        <w:spacing w:before="120" w:after="120"/>
        <w:rPr>
          <w:rFonts w:eastAsiaTheme="minorEastAsia"/>
          <w:b/>
          <w:i/>
          <w:szCs w:val="24"/>
          <w:lang w:eastAsia="zh-CN"/>
        </w:rPr>
      </w:pPr>
      <w:r w:rsidRPr="00FC2284">
        <w:rPr>
          <w:rFonts w:eastAsiaTheme="minorEastAsia"/>
          <w:b/>
          <w:i/>
          <w:szCs w:val="24"/>
          <w:lang w:eastAsia="zh-CN"/>
        </w:rPr>
        <w:t>Proposal 1</w:t>
      </w:r>
      <w:r w:rsidR="007F1A22">
        <w:rPr>
          <w:rFonts w:eastAsiaTheme="minorEastAsia"/>
          <w:b/>
          <w:i/>
          <w:szCs w:val="24"/>
          <w:lang w:eastAsia="zh-CN"/>
        </w:rPr>
        <w:t>0</w:t>
      </w:r>
      <w:r>
        <w:rPr>
          <w:rFonts w:eastAsiaTheme="minorEastAsia"/>
          <w:b/>
          <w:i/>
          <w:szCs w:val="24"/>
          <w:lang w:eastAsia="zh-CN"/>
        </w:rPr>
        <w:t>: Support to define</w:t>
      </w:r>
      <w:r w:rsidRPr="00FC2284">
        <w:rPr>
          <w:rFonts w:eastAsiaTheme="minorEastAsia"/>
          <w:b/>
          <w:i/>
          <w:szCs w:val="24"/>
          <w:lang w:eastAsia="zh-CN"/>
        </w:rPr>
        <w:t xml:space="preserve"> </w:t>
      </w:r>
      <w:r>
        <w:rPr>
          <w:rFonts w:eastAsiaTheme="minorEastAsia"/>
          <w:b/>
          <w:i/>
          <w:szCs w:val="24"/>
          <w:lang w:eastAsia="zh-CN"/>
        </w:rPr>
        <w:t xml:space="preserve">beam application time of joint/DL/UL </w:t>
      </w:r>
      <w:r w:rsidRPr="00FC2284">
        <w:rPr>
          <w:rFonts w:eastAsiaTheme="minorEastAsia"/>
          <w:b/>
          <w:i/>
          <w:szCs w:val="24"/>
          <w:lang w:eastAsia="zh-CN"/>
        </w:rPr>
        <w:t>TCI state</w:t>
      </w:r>
      <w:r>
        <w:rPr>
          <w:rFonts w:eastAsiaTheme="minorEastAsia"/>
          <w:b/>
          <w:i/>
          <w:szCs w:val="24"/>
          <w:lang w:eastAsia="zh-CN"/>
        </w:rPr>
        <w:t xml:space="preserve"> for</w:t>
      </w:r>
      <w:r w:rsidRPr="00FC2284">
        <w:rPr>
          <w:rFonts w:eastAsiaTheme="minorEastAsia"/>
          <w:b/>
          <w:i/>
          <w:szCs w:val="24"/>
          <w:lang w:eastAsia="zh-CN"/>
        </w:rPr>
        <w:t xml:space="preserve"> target cell</w:t>
      </w:r>
      <w:r>
        <w:rPr>
          <w:rFonts w:eastAsiaTheme="minorEastAsia"/>
          <w:b/>
          <w:i/>
          <w:szCs w:val="24"/>
          <w:lang w:eastAsia="zh-CN"/>
        </w:rPr>
        <w:t xml:space="preserve"> indicated by cell switch command carried by MAC CE.</w:t>
      </w:r>
    </w:p>
    <w:p w14:paraId="5631987E" w14:textId="77777777" w:rsidR="0095370B" w:rsidRPr="00FC2284" w:rsidRDefault="0095370B" w:rsidP="0095370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References</w:t>
      </w:r>
      <w:bookmarkStart w:id="77" w:name="_Ref344215723"/>
      <w:bookmarkEnd w:id="77"/>
    </w:p>
    <w:p w14:paraId="20CDAF01" w14:textId="7C51399C" w:rsidR="008D6C03" w:rsidRPr="00FC2284" w:rsidRDefault="008D6C03" w:rsidP="008D6C03">
      <w:pPr>
        <w:pStyle w:val="ListParagraph"/>
        <w:numPr>
          <w:ilvl w:val="0"/>
          <w:numId w:val="2"/>
        </w:numPr>
        <w:spacing w:before="120"/>
        <w:rPr>
          <w:rFonts w:eastAsia="SimSun"/>
          <w:color w:val="000000"/>
          <w:szCs w:val="24"/>
          <w:lang w:eastAsia="zh-CN"/>
        </w:rPr>
      </w:pPr>
      <w:r w:rsidRPr="00FC2284">
        <w:rPr>
          <w:rFonts w:eastAsia="SimSun"/>
          <w:color w:val="000000"/>
          <w:szCs w:val="24"/>
          <w:lang w:eastAsia="zh-CN"/>
        </w:rPr>
        <w:t>Chair's notes RAN1#11</w:t>
      </w:r>
      <w:r>
        <w:rPr>
          <w:rFonts w:eastAsia="SimSun"/>
          <w:color w:val="000000"/>
          <w:szCs w:val="24"/>
          <w:lang w:eastAsia="zh-CN"/>
        </w:rPr>
        <w:t>1</w:t>
      </w:r>
    </w:p>
    <w:p w14:paraId="76CC5E08" w14:textId="681C263E" w:rsidR="00F22D4A" w:rsidRPr="00FC2284" w:rsidRDefault="00F22D4A" w:rsidP="00FC2F9E">
      <w:pPr>
        <w:pStyle w:val="ListParagraph"/>
        <w:numPr>
          <w:ilvl w:val="0"/>
          <w:numId w:val="2"/>
        </w:numPr>
        <w:spacing w:before="120"/>
        <w:rPr>
          <w:rFonts w:eastAsia="SimSun"/>
          <w:color w:val="000000"/>
          <w:szCs w:val="24"/>
          <w:lang w:eastAsia="zh-CN"/>
        </w:rPr>
      </w:pPr>
      <w:r w:rsidRPr="00FC2284">
        <w:rPr>
          <w:rFonts w:eastAsia="SimSun"/>
          <w:color w:val="000000"/>
          <w:szCs w:val="24"/>
          <w:lang w:eastAsia="zh-CN"/>
        </w:rPr>
        <w:t>Chair's notes RAN1#11</w:t>
      </w:r>
      <w:r w:rsidR="00686B9D" w:rsidRPr="00FC2284">
        <w:rPr>
          <w:rFonts w:eastAsia="SimSun"/>
          <w:color w:val="000000"/>
          <w:szCs w:val="24"/>
          <w:lang w:eastAsia="zh-CN"/>
        </w:rPr>
        <w:t>2</w:t>
      </w:r>
      <w:r w:rsidR="006006A5">
        <w:rPr>
          <w:rFonts w:eastAsia="SimSun"/>
          <w:color w:val="000000"/>
          <w:szCs w:val="24"/>
          <w:lang w:eastAsia="zh-CN"/>
        </w:rPr>
        <w:t>bis</w:t>
      </w:r>
    </w:p>
    <w:p w14:paraId="35A0ABD1" w14:textId="2F176C76" w:rsidR="00FF69E0" w:rsidRPr="00FC2284" w:rsidRDefault="00533E99" w:rsidP="00AE19FC">
      <w:pPr>
        <w:pStyle w:val="ListParagraph"/>
        <w:numPr>
          <w:ilvl w:val="0"/>
          <w:numId w:val="2"/>
        </w:numPr>
        <w:spacing w:before="120"/>
        <w:rPr>
          <w:rFonts w:eastAsia="SimSun"/>
          <w:color w:val="000000"/>
          <w:szCs w:val="24"/>
          <w:lang w:eastAsia="zh-CN"/>
        </w:rPr>
      </w:pPr>
      <w:r w:rsidRPr="00FC2284">
        <w:rPr>
          <w:rFonts w:eastAsia="SimSun"/>
          <w:color w:val="000000"/>
          <w:szCs w:val="24"/>
          <w:lang w:eastAsia="zh-CN"/>
        </w:rPr>
        <w:t>3GPP TS38.214</w:t>
      </w:r>
      <w:r w:rsidR="003D1136" w:rsidRPr="00FC2284">
        <w:rPr>
          <w:rFonts w:eastAsia="SimSun"/>
          <w:color w:val="000000"/>
          <w:szCs w:val="24"/>
          <w:lang w:eastAsia="zh-CN"/>
        </w:rPr>
        <w:t xml:space="preserve"> vh.0.0</w:t>
      </w:r>
    </w:p>
    <w:sectPr w:rsidR="00FF69E0" w:rsidRPr="00FC2284"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39EDD" w14:textId="77777777" w:rsidR="00AD19FC" w:rsidRPr="00D733E0" w:rsidRDefault="00AD19FC" w:rsidP="00D400AF">
      <w:pPr>
        <w:spacing w:before="120" w:after="0"/>
        <w:rPr>
          <w:rFonts w:ascii="Arial" w:eastAsia="SimSun" w:hAnsi="Arial" w:cs="Arial"/>
          <w:color w:val="0000FF"/>
          <w:kern w:val="2"/>
          <w:lang w:val="en-US" w:eastAsia="zh-CN"/>
        </w:rPr>
      </w:pPr>
      <w:r>
        <w:separator/>
      </w:r>
    </w:p>
  </w:endnote>
  <w:endnote w:type="continuationSeparator" w:id="0">
    <w:p w14:paraId="197079AC" w14:textId="77777777" w:rsidR="00AD19FC" w:rsidRPr="00D733E0" w:rsidRDefault="00AD19FC"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eiryo">
    <w:altName w:val="MS Gothic"/>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866A7" w14:textId="77777777" w:rsidR="00BC0F32" w:rsidRDefault="00BC0F32">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3138F7FC" w:rsidR="00D85C90" w:rsidRPr="007A56A3" w:rsidRDefault="00D85C90">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10337" w:rsidRPr="00510337">
          <w:rPr>
            <w:noProof/>
            <w:sz w:val="21"/>
            <w:lang w:val="zh-CN" w:eastAsia="zh-CN"/>
          </w:rPr>
          <w:t>6</w:t>
        </w:r>
        <w:r w:rsidRPr="007A56A3">
          <w:rPr>
            <w:sz w:val="21"/>
          </w:rPr>
          <w:fldChar w:fldCharType="end"/>
        </w:r>
      </w:p>
    </w:sdtContent>
  </w:sdt>
  <w:p w14:paraId="55D08AE3" w14:textId="77777777" w:rsidR="00D85C90" w:rsidRDefault="00D85C90" w:rsidP="004611C1">
    <w:pPr>
      <w:pStyle w:val="Footer"/>
      <w:spacing w:before="120"/>
      <w:ind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0053" w14:textId="77777777" w:rsidR="00BC0F32" w:rsidRDefault="00BC0F32">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FB5F2" w14:textId="77777777" w:rsidR="00AD19FC" w:rsidRPr="00D733E0" w:rsidRDefault="00AD19FC" w:rsidP="00D400AF">
      <w:pPr>
        <w:spacing w:before="120" w:after="0"/>
        <w:rPr>
          <w:rFonts w:ascii="Arial" w:eastAsia="SimSun" w:hAnsi="Arial" w:cs="Arial"/>
          <w:color w:val="0000FF"/>
          <w:kern w:val="2"/>
          <w:lang w:val="en-US" w:eastAsia="zh-CN"/>
        </w:rPr>
      </w:pPr>
      <w:r>
        <w:separator/>
      </w:r>
    </w:p>
  </w:footnote>
  <w:footnote w:type="continuationSeparator" w:id="0">
    <w:p w14:paraId="28D6CA45" w14:textId="77777777" w:rsidR="00AD19FC" w:rsidRPr="00D733E0" w:rsidRDefault="00AD19FC" w:rsidP="00D400AF">
      <w:pPr>
        <w:spacing w:before="120"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2F225" w14:textId="77777777" w:rsidR="00BC0F32" w:rsidRDefault="00BC0F32">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FD8D9" w14:textId="77777777" w:rsidR="00BC0F32" w:rsidRDefault="00BC0F32">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850EC" w14:textId="77777777" w:rsidR="00BC0F32" w:rsidRDefault="00BC0F32">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E113BE"/>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9" w15:restartNumberingAfterBreak="0">
    <w:nsid w:val="1E415824"/>
    <w:multiLevelType w:val="multilevel"/>
    <w:tmpl w:val="70D039E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0"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133F26"/>
    <w:multiLevelType w:val="hybridMultilevel"/>
    <w:tmpl w:val="B04E54E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3"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4338F3"/>
    <w:multiLevelType w:val="hybridMultilevel"/>
    <w:tmpl w:val="0EAE8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FA0746"/>
    <w:multiLevelType w:val="hybridMultilevel"/>
    <w:tmpl w:val="AEFA1AC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9" w15:restartNumberingAfterBreak="0">
    <w:nsid w:val="67544637"/>
    <w:multiLevelType w:val="hybridMultilevel"/>
    <w:tmpl w:val="C1A8C46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A16C1"/>
    <w:multiLevelType w:val="hybridMultilevel"/>
    <w:tmpl w:val="5C581E28"/>
    <w:lvl w:ilvl="0" w:tplc="834968BF">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F4020CA"/>
    <w:multiLevelType w:val="hybridMultilevel"/>
    <w:tmpl w:val="43B2569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983043624">
    <w:abstractNumId w:val="1"/>
  </w:num>
  <w:num w:numId="2" w16cid:durableId="539392006">
    <w:abstractNumId w:val="6"/>
  </w:num>
  <w:num w:numId="3" w16cid:durableId="1976905113">
    <w:abstractNumId w:val="3"/>
  </w:num>
  <w:num w:numId="4" w16cid:durableId="1392578381">
    <w:abstractNumId w:val="2"/>
  </w:num>
  <w:num w:numId="5" w16cid:durableId="1515073298">
    <w:abstractNumId w:val="27"/>
  </w:num>
  <w:num w:numId="6" w16cid:durableId="1692337001">
    <w:abstractNumId w:val="17"/>
  </w:num>
  <w:num w:numId="7" w16cid:durableId="197239396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955480156">
    <w:abstractNumId w:val="22"/>
  </w:num>
  <w:num w:numId="9" w16cid:durableId="214584243">
    <w:abstractNumId w:val="12"/>
  </w:num>
  <w:num w:numId="10" w16cid:durableId="88702158">
    <w:abstractNumId w:val="15"/>
  </w:num>
  <w:num w:numId="11" w16cid:durableId="2070570949">
    <w:abstractNumId w:val="19"/>
  </w:num>
  <w:num w:numId="12" w16cid:durableId="1615404591">
    <w:abstractNumId w:val="11"/>
  </w:num>
  <w:num w:numId="13" w16cid:durableId="1087968454">
    <w:abstractNumId w:val="30"/>
  </w:num>
  <w:num w:numId="14" w16cid:durableId="1333995305">
    <w:abstractNumId w:val="23"/>
  </w:num>
  <w:num w:numId="15" w16cid:durableId="494876377">
    <w:abstractNumId w:val="4"/>
  </w:num>
  <w:num w:numId="16" w16cid:durableId="1766534896">
    <w:abstractNumId w:val="25"/>
  </w:num>
  <w:num w:numId="17" w16cid:durableId="980354420">
    <w:abstractNumId w:val="13"/>
  </w:num>
  <w:num w:numId="18" w16cid:durableId="534076326">
    <w:abstractNumId w:val="26"/>
  </w:num>
  <w:num w:numId="19" w16cid:durableId="305547765">
    <w:abstractNumId w:val="5"/>
  </w:num>
  <w:num w:numId="20" w16cid:durableId="160896830">
    <w:abstractNumId w:val="14"/>
  </w:num>
  <w:num w:numId="21" w16cid:durableId="1416509510">
    <w:abstractNumId w:val="9"/>
  </w:num>
  <w:num w:numId="22" w16cid:durableId="1520855633">
    <w:abstractNumId w:val="8"/>
  </w:num>
  <w:num w:numId="23" w16cid:durableId="1314410808">
    <w:abstractNumId w:val="28"/>
  </w:num>
  <w:num w:numId="24" w16cid:durableId="1494712027">
    <w:abstractNumId w:val="10"/>
  </w:num>
  <w:num w:numId="25" w16cid:durableId="1905525676">
    <w:abstractNumId w:val="7"/>
  </w:num>
  <w:num w:numId="26" w16cid:durableId="722143016">
    <w:abstractNumId w:val="16"/>
  </w:num>
  <w:num w:numId="27" w16cid:durableId="1746028786">
    <w:abstractNumId w:val="20"/>
  </w:num>
  <w:num w:numId="28" w16cid:durableId="501626298">
    <w:abstractNumId w:val="18"/>
  </w:num>
  <w:num w:numId="29" w16cid:durableId="874388978">
    <w:abstractNumId w:val="21"/>
  </w:num>
  <w:num w:numId="30" w16cid:durableId="836458928">
    <w:abstractNumId w:val="24"/>
  </w:num>
  <w:num w:numId="31" w16cid:durableId="1517648409">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17BE"/>
    <w:rsid w:val="0000225C"/>
    <w:rsid w:val="000031E4"/>
    <w:rsid w:val="00003642"/>
    <w:rsid w:val="0000390B"/>
    <w:rsid w:val="000043D5"/>
    <w:rsid w:val="00004A85"/>
    <w:rsid w:val="00005974"/>
    <w:rsid w:val="000061D6"/>
    <w:rsid w:val="0000691D"/>
    <w:rsid w:val="0000789E"/>
    <w:rsid w:val="00010F81"/>
    <w:rsid w:val="0001101D"/>
    <w:rsid w:val="00011A14"/>
    <w:rsid w:val="000131A4"/>
    <w:rsid w:val="00013AB2"/>
    <w:rsid w:val="000140A2"/>
    <w:rsid w:val="000148A6"/>
    <w:rsid w:val="0001540B"/>
    <w:rsid w:val="00016683"/>
    <w:rsid w:val="00020309"/>
    <w:rsid w:val="000204E3"/>
    <w:rsid w:val="00020FDA"/>
    <w:rsid w:val="000210AC"/>
    <w:rsid w:val="00021854"/>
    <w:rsid w:val="00021965"/>
    <w:rsid w:val="00021B50"/>
    <w:rsid w:val="00022AAF"/>
    <w:rsid w:val="000234FD"/>
    <w:rsid w:val="00024366"/>
    <w:rsid w:val="0002460B"/>
    <w:rsid w:val="000248F9"/>
    <w:rsid w:val="00024FE8"/>
    <w:rsid w:val="000250D5"/>
    <w:rsid w:val="00026A33"/>
    <w:rsid w:val="00027877"/>
    <w:rsid w:val="00027D4C"/>
    <w:rsid w:val="000305AA"/>
    <w:rsid w:val="00032016"/>
    <w:rsid w:val="0003283A"/>
    <w:rsid w:val="00032B0A"/>
    <w:rsid w:val="000332B4"/>
    <w:rsid w:val="00034540"/>
    <w:rsid w:val="00034A55"/>
    <w:rsid w:val="00034FD9"/>
    <w:rsid w:val="0003502B"/>
    <w:rsid w:val="00036015"/>
    <w:rsid w:val="000361AB"/>
    <w:rsid w:val="0003626E"/>
    <w:rsid w:val="00037149"/>
    <w:rsid w:val="0003727B"/>
    <w:rsid w:val="00037604"/>
    <w:rsid w:val="00037EB8"/>
    <w:rsid w:val="000419FC"/>
    <w:rsid w:val="0004347D"/>
    <w:rsid w:val="00043512"/>
    <w:rsid w:val="000439F4"/>
    <w:rsid w:val="00043C63"/>
    <w:rsid w:val="00043EFB"/>
    <w:rsid w:val="00043F7F"/>
    <w:rsid w:val="00044075"/>
    <w:rsid w:val="00045BB7"/>
    <w:rsid w:val="00045D53"/>
    <w:rsid w:val="00046CF0"/>
    <w:rsid w:val="00046FC3"/>
    <w:rsid w:val="00047F8B"/>
    <w:rsid w:val="000514C1"/>
    <w:rsid w:val="00051FF9"/>
    <w:rsid w:val="00055190"/>
    <w:rsid w:val="000557EC"/>
    <w:rsid w:val="00056872"/>
    <w:rsid w:val="00056D07"/>
    <w:rsid w:val="00056D10"/>
    <w:rsid w:val="0005775A"/>
    <w:rsid w:val="000605C5"/>
    <w:rsid w:val="000609E1"/>
    <w:rsid w:val="00060A98"/>
    <w:rsid w:val="00060BBB"/>
    <w:rsid w:val="00061D32"/>
    <w:rsid w:val="000626F7"/>
    <w:rsid w:val="00062A5B"/>
    <w:rsid w:val="00062B23"/>
    <w:rsid w:val="000634E2"/>
    <w:rsid w:val="000653B1"/>
    <w:rsid w:val="000655EB"/>
    <w:rsid w:val="0006581D"/>
    <w:rsid w:val="00065B12"/>
    <w:rsid w:val="00065EA6"/>
    <w:rsid w:val="000665BA"/>
    <w:rsid w:val="00066F4A"/>
    <w:rsid w:val="00067507"/>
    <w:rsid w:val="00070749"/>
    <w:rsid w:val="000708FE"/>
    <w:rsid w:val="00071852"/>
    <w:rsid w:val="00072E62"/>
    <w:rsid w:val="00073B6B"/>
    <w:rsid w:val="00073C99"/>
    <w:rsid w:val="0007406C"/>
    <w:rsid w:val="00075690"/>
    <w:rsid w:val="00075B3E"/>
    <w:rsid w:val="000766FD"/>
    <w:rsid w:val="00076D72"/>
    <w:rsid w:val="000776E2"/>
    <w:rsid w:val="0007788D"/>
    <w:rsid w:val="0007797C"/>
    <w:rsid w:val="00077B5F"/>
    <w:rsid w:val="000804D6"/>
    <w:rsid w:val="0008058C"/>
    <w:rsid w:val="00080777"/>
    <w:rsid w:val="000818FA"/>
    <w:rsid w:val="00081B18"/>
    <w:rsid w:val="000822AC"/>
    <w:rsid w:val="000831D8"/>
    <w:rsid w:val="00083346"/>
    <w:rsid w:val="00084892"/>
    <w:rsid w:val="00085445"/>
    <w:rsid w:val="00086511"/>
    <w:rsid w:val="00087742"/>
    <w:rsid w:val="000878CF"/>
    <w:rsid w:val="00087D5F"/>
    <w:rsid w:val="0009023A"/>
    <w:rsid w:val="00090793"/>
    <w:rsid w:val="00090D4E"/>
    <w:rsid w:val="000910E9"/>
    <w:rsid w:val="00092909"/>
    <w:rsid w:val="0009342B"/>
    <w:rsid w:val="00093C79"/>
    <w:rsid w:val="00093D13"/>
    <w:rsid w:val="00094454"/>
    <w:rsid w:val="0009531B"/>
    <w:rsid w:val="00095AF1"/>
    <w:rsid w:val="00096114"/>
    <w:rsid w:val="00096D7C"/>
    <w:rsid w:val="00096F69"/>
    <w:rsid w:val="00097510"/>
    <w:rsid w:val="000A03CB"/>
    <w:rsid w:val="000A141C"/>
    <w:rsid w:val="000A148E"/>
    <w:rsid w:val="000A19EF"/>
    <w:rsid w:val="000A1AEE"/>
    <w:rsid w:val="000A27D8"/>
    <w:rsid w:val="000A2E2F"/>
    <w:rsid w:val="000A3260"/>
    <w:rsid w:val="000A37D9"/>
    <w:rsid w:val="000A4CFC"/>
    <w:rsid w:val="000A55A4"/>
    <w:rsid w:val="000A6C12"/>
    <w:rsid w:val="000A6CF2"/>
    <w:rsid w:val="000A7A48"/>
    <w:rsid w:val="000B092D"/>
    <w:rsid w:val="000B0CEE"/>
    <w:rsid w:val="000B0D7E"/>
    <w:rsid w:val="000B1E1E"/>
    <w:rsid w:val="000B28AF"/>
    <w:rsid w:val="000B46F9"/>
    <w:rsid w:val="000B48E2"/>
    <w:rsid w:val="000B52B2"/>
    <w:rsid w:val="000B568D"/>
    <w:rsid w:val="000B5829"/>
    <w:rsid w:val="000B5F66"/>
    <w:rsid w:val="000B638E"/>
    <w:rsid w:val="000B7407"/>
    <w:rsid w:val="000C0935"/>
    <w:rsid w:val="000C0E26"/>
    <w:rsid w:val="000C12FB"/>
    <w:rsid w:val="000C1698"/>
    <w:rsid w:val="000C2BB6"/>
    <w:rsid w:val="000C2D0C"/>
    <w:rsid w:val="000C2F35"/>
    <w:rsid w:val="000C35DA"/>
    <w:rsid w:val="000C386F"/>
    <w:rsid w:val="000C3B7F"/>
    <w:rsid w:val="000C3B91"/>
    <w:rsid w:val="000C41CA"/>
    <w:rsid w:val="000C4F9E"/>
    <w:rsid w:val="000C6558"/>
    <w:rsid w:val="000C66DE"/>
    <w:rsid w:val="000C68BF"/>
    <w:rsid w:val="000C69D3"/>
    <w:rsid w:val="000D1018"/>
    <w:rsid w:val="000D17F7"/>
    <w:rsid w:val="000D23E2"/>
    <w:rsid w:val="000D24C5"/>
    <w:rsid w:val="000D2E8E"/>
    <w:rsid w:val="000D3247"/>
    <w:rsid w:val="000D45B4"/>
    <w:rsid w:val="000D50FD"/>
    <w:rsid w:val="000D5512"/>
    <w:rsid w:val="000D6575"/>
    <w:rsid w:val="000D6AA4"/>
    <w:rsid w:val="000D6CB1"/>
    <w:rsid w:val="000D7D5A"/>
    <w:rsid w:val="000E0389"/>
    <w:rsid w:val="000E1BA1"/>
    <w:rsid w:val="000E225E"/>
    <w:rsid w:val="000E30A2"/>
    <w:rsid w:val="000E3448"/>
    <w:rsid w:val="000E3E3B"/>
    <w:rsid w:val="000E3EDF"/>
    <w:rsid w:val="000E489E"/>
    <w:rsid w:val="000E4B7D"/>
    <w:rsid w:val="000E582D"/>
    <w:rsid w:val="000E5C80"/>
    <w:rsid w:val="000E5DBF"/>
    <w:rsid w:val="000E7787"/>
    <w:rsid w:val="000E7F66"/>
    <w:rsid w:val="000F13EF"/>
    <w:rsid w:val="000F1AAC"/>
    <w:rsid w:val="000F1AF9"/>
    <w:rsid w:val="000F1E4C"/>
    <w:rsid w:val="000F24C2"/>
    <w:rsid w:val="000F3573"/>
    <w:rsid w:val="000F41CD"/>
    <w:rsid w:val="000F4533"/>
    <w:rsid w:val="000F4B5D"/>
    <w:rsid w:val="000F6B54"/>
    <w:rsid w:val="000F70F4"/>
    <w:rsid w:val="000F7128"/>
    <w:rsid w:val="000F7683"/>
    <w:rsid w:val="000F7931"/>
    <w:rsid w:val="000F7D6F"/>
    <w:rsid w:val="0010090B"/>
    <w:rsid w:val="00101401"/>
    <w:rsid w:val="00101D48"/>
    <w:rsid w:val="00101E39"/>
    <w:rsid w:val="00102890"/>
    <w:rsid w:val="001036F7"/>
    <w:rsid w:val="001041A5"/>
    <w:rsid w:val="00104275"/>
    <w:rsid w:val="001055EB"/>
    <w:rsid w:val="00106A2E"/>
    <w:rsid w:val="00106A90"/>
    <w:rsid w:val="00106DCA"/>
    <w:rsid w:val="001074C8"/>
    <w:rsid w:val="00112A32"/>
    <w:rsid w:val="0011387B"/>
    <w:rsid w:val="001138A1"/>
    <w:rsid w:val="001141D8"/>
    <w:rsid w:val="0011510E"/>
    <w:rsid w:val="00115A01"/>
    <w:rsid w:val="00115BCF"/>
    <w:rsid w:val="0011650D"/>
    <w:rsid w:val="00116712"/>
    <w:rsid w:val="001168A2"/>
    <w:rsid w:val="00117712"/>
    <w:rsid w:val="00117F02"/>
    <w:rsid w:val="001201FE"/>
    <w:rsid w:val="0012100E"/>
    <w:rsid w:val="00121549"/>
    <w:rsid w:val="00122A13"/>
    <w:rsid w:val="00123D5D"/>
    <w:rsid w:val="001243DF"/>
    <w:rsid w:val="00124B2D"/>
    <w:rsid w:val="001253A8"/>
    <w:rsid w:val="00126649"/>
    <w:rsid w:val="00126822"/>
    <w:rsid w:val="0012688B"/>
    <w:rsid w:val="00126D15"/>
    <w:rsid w:val="00127740"/>
    <w:rsid w:val="001279F6"/>
    <w:rsid w:val="001306E5"/>
    <w:rsid w:val="00130BF5"/>
    <w:rsid w:val="00130C59"/>
    <w:rsid w:val="001319AB"/>
    <w:rsid w:val="00131E6B"/>
    <w:rsid w:val="001324BE"/>
    <w:rsid w:val="0013484A"/>
    <w:rsid w:val="00134E40"/>
    <w:rsid w:val="001370F7"/>
    <w:rsid w:val="00137C5E"/>
    <w:rsid w:val="00137E62"/>
    <w:rsid w:val="0014249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57BEC"/>
    <w:rsid w:val="001606C6"/>
    <w:rsid w:val="001613C9"/>
    <w:rsid w:val="00161D3A"/>
    <w:rsid w:val="00162393"/>
    <w:rsid w:val="00162DD9"/>
    <w:rsid w:val="00163281"/>
    <w:rsid w:val="001635BE"/>
    <w:rsid w:val="00163972"/>
    <w:rsid w:val="00163C46"/>
    <w:rsid w:val="0016414E"/>
    <w:rsid w:val="0016416D"/>
    <w:rsid w:val="00164C71"/>
    <w:rsid w:val="0016549B"/>
    <w:rsid w:val="001663EA"/>
    <w:rsid w:val="0016672E"/>
    <w:rsid w:val="00166923"/>
    <w:rsid w:val="00167221"/>
    <w:rsid w:val="0017047A"/>
    <w:rsid w:val="00171154"/>
    <w:rsid w:val="00172126"/>
    <w:rsid w:val="00172A7C"/>
    <w:rsid w:val="001732EA"/>
    <w:rsid w:val="00173812"/>
    <w:rsid w:val="00173833"/>
    <w:rsid w:val="00173A56"/>
    <w:rsid w:val="00174DD3"/>
    <w:rsid w:val="0017516A"/>
    <w:rsid w:val="0017574D"/>
    <w:rsid w:val="001761DB"/>
    <w:rsid w:val="00176A0B"/>
    <w:rsid w:val="00176F07"/>
    <w:rsid w:val="00177178"/>
    <w:rsid w:val="0017748A"/>
    <w:rsid w:val="00177922"/>
    <w:rsid w:val="001809FD"/>
    <w:rsid w:val="00180B42"/>
    <w:rsid w:val="00180C95"/>
    <w:rsid w:val="001810A1"/>
    <w:rsid w:val="001810A6"/>
    <w:rsid w:val="00182AED"/>
    <w:rsid w:val="00182E88"/>
    <w:rsid w:val="00182EDB"/>
    <w:rsid w:val="00182F62"/>
    <w:rsid w:val="00183528"/>
    <w:rsid w:val="001836E4"/>
    <w:rsid w:val="00183A0F"/>
    <w:rsid w:val="00183F5D"/>
    <w:rsid w:val="0018463C"/>
    <w:rsid w:val="0018465D"/>
    <w:rsid w:val="00185123"/>
    <w:rsid w:val="00185133"/>
    <w:rsid w:val="001855EB"/>
    <w:rsid w:val="00187708"/>
    <w:rsid w:val="00191535"/>
    <w:rsid w:val="0019227D"/>
    <w:rsid w:val="00192808"/>
    <w:rsid w:val="00192ED5"/>
    <w:rsid w:val="00194203"/>
    <w:rsid w:val="001947B0"/>
    <w:rsid w:val="001952FE"/>
    <w:rsid w:val="00195909"/>
    <w:rsid w:val="00195D63"/>
    <w:rsid w:val="00195EDD"/>
    <w:rsid w:val="001979CE"/>
    <w:rsid w:val="001A0640"/>
    <w:rsid w:val="001A0847"/>
    <w:rsid w:val="001A09CE"/>
    <w:rsid w:val="001A3917"/>
    <w:rsid w:val="001A3B5A"/>
    <w:rsid w:val="001A3ED7"/>
    <w:rsid w:val="001A417B"/>
    <w:rsid w:val="001A4463"/>
    <w:rsid w:val="001A460E"/>
    <w:rsid w:val="001A52AA"/>
    <w:rsid w:val="001A5FD9"/>
    <w:rsid w:val="001A6154"/>
    <w:rsid w:val="001B0037"/>
    <w:rsid w:val="001B07D5"/>
    <w:rsid w:val="001B1779"/>
    <w:rsid w:val="001B1C21"/>
    <w:rsid w:val="001B2208"/>
    <w:rsid w:val="001B308D"/>
    <w:rsid w:val="001B4F4E"/>
    <w:rsid w:val="001B672C"/>
    <w:rsid w:val="001B67BB"/>
    <w:rsid w:val="001B7920"/>
    <w:rsid w:val="001B7973"/>
    <w:rsid w:val="001B7A0D"/>
    <w:rsid w:val="001C0C62"/>
    <w:rsid w:val="001C158B"/>
    <w:rsid w:val="001C1B64"/>
    <w:rsid w:val="001C2952"/>
    <w:rsid w:val="001C299E"/>
    <w:rsid w:val="001C2E91"/>
    <w:rsid w:val="001C3263"/>
    <w:rsid w:val="001C357B"/>
    <w:rsid w:val="001C3D91"/>
    <w:rsid w:val="001C4808"/>
    <w:rsid w:val="001C4F88"/>
    <w:rsid w:val="001C53EE"/>
    <w:rsid w:val="001C5941"/>
    <w:rsid w:val="001C6790"/>
    <w:rsid w:val="001C76E8"/>
    <w:rsid w:val="001D02C5"/>
    <w:rsid w:val="001D0EF4"/>
    <w:rsid w:val="001D2D63"/>
    <w:rsid w:val="001D34F7"/>
    <w:rsid w:val="001D5A71"/>
    <w:rsid w:val="001D5EC1"/>
    <w:rsid w:val="001D650A"/>
    <w:rsid w:val="001D7574"/>
    <w:rsid w:val="001D7A8A"/>
    <w:rsid w:val="001E1C35"/>
    <w:rsid w:val="001E1D8A"/>
    <w:rsid w:val="001E42C9"/>
    <w:rsid w:val="001E49B2"/>
    <w:rsid w:val="001E4C2A"/>
    <w:rsid w:val="001E5C16"/>
    <w:rsid w:val="001E6AD4"/>
    <w:rsid w:val="001F0668"/>
    <w:rsid w:val="001F107C"/>
    <w:rsid w:val="001F11D4"/>
    <w:rsid w:val="001F3148"/>
    <w:rsid w:val="001F31D5"/>
    <w:rsid w:val="001F3F84"/>
    <w:rsid w:val="001F4100"/>
    <w:rsid w:val="001F5AD3"/>
    <w:rsid w:val="001F616A"/>
    <w:rsid w:val="001F6AA9"/>
    <w:rsid w:val="001F6D26"/>
    <w:rsid w:val="001F75F2"/>
    <w:rsid w:val="00200660"/>
    <w:rsid w:val="00203182"/>
    <w:rsid w:val="002033EC"/>
    <w:rsid w:val="00203A9D"/>
    <w:rsid w:val="00203CBA"/>
    <w:rsid w:val="00204BEB"/>
    <w:rsid w:val="002050D9"/>
    <w:rsid w:val="002061ED"/>
    <w:rsid w:val="00206B76"/>
    <w:rsid w:val="00207646"/>
    <w:rsid w:val="002078B1"/>
    <w:rsid w:val="00210CFC"/>
    <w:rsid w:val="0021115F"/>
    <w:rsid w:val="0021148F"/>
    <w:rsid w:val="002116D2"/>
    <w:rsid w:val="002120E6"/>
    <w:rsid w:val="002127EA"/>
    <w:rsid w:val="00212C67"/>
    <w:rsid w:val="00212CE5"/>
    <w:rsid w:val="00212F21"/>
    <w:rsid w:val="002146F3"/>
    <w:rsid w:val="00215216"/>
    <w:rsid w:val="00215607"/>
    <w:rsid w:val="00215CE2"/>
    <w:rsid w:val="00216D72"/>
    <w:rsid w:val="0021766B"/>
    <w:rsid w:val="002176ED"/>
    <w:rsid w:val="002178CC"/>
    <w:rsid w:val="00220691"/>
    <w:rsid w:val="002208A2"/>
    <w:rsid w:val="00220E70"/>
    <w:rsid w:val="00221C73"/>
    <w:rsid w:val="0022214B"/>
    <w:rsid w:val="002221CC"/>
    <w:rsid w:val="00222242"/>
    <w:rsid w:val="00222625"/>
    <w:rsid w:val="00222935"/>
    <w:rsid w:val="00223840"/>
    <w:rsid w:val="00223D9E"/>
    <w:rsid w:val="0022466B"/>
    <w:rsid w:val="00224918"/>
    <w:rsid w:val="00225394"/>
    <w:rsid w:val="002264D2"/>
    <w:rsid w:val="00226C96"/>
    <w:rsid w:val="0023099D"/>
    <w:rsid w:val="00233278"/>
    <w:rsid w:val="00233A63"/>
    <w:rsid w:val="00233CD4"/>
    <w:rsid w:val="00235A1D"/>
    <w:rsid w:val="00235A9C"/>
    <w:rsid w:val="00235C14"/>
    <w:rsid w:val="00236143"/>
    <w:rsid w:val="00236CCD"/>
    <w:rsid w:val="00236EA5"/>
    <w:rsid w:val="002376AB"/>
    <w:rsid w:val="0024009C"/>
    <w:rsid w:val="00240708"/>
    <w:rsid w:val="00240BD1"/>
    <w:rsid w:val="00240C22"/>
    <w:rsid w:val="00241420"/>
    <w:rsid w:val="00241C3F"/>
    <w:rsid w:val="00242725"/>
    <w:rsid w:val="00242D06"/>
    <w:rsid w:val="002431EA"/>
    <w:rsid w:val="00244898"/>
    <w:rsid w:val="002453B9"/>
    <w:rsid w:val="00246097"/>
    <w:rsid w:val="002463CA"/>
    <w:rsid w:val="00247843"/>
    <w:rsid w:val="002479CD"/>
    <w:rsid w:val="00251607"/>
    <w:rsid w:val="00252121"/>
    <w:rsid w:val="00253482"/>
    <w:rsid w:val="002536D1"/>
    <w:rsid w:val="00253C64"/>
    <w:rsid w:val="00253F7F"/>
    <w:rsid w:val="00254398"/>
    <w:rsid w:val="00255323"/>
    <w:rsid w:val="00255898"/>
    <w:rsid w:val="00256472"/>
    <w:rsid w:val="00256A79"/>
    <w:rsid w:val="00256C06"/>
    <w:rsid w:val="002577FB"/>
    <w:rsid w:val="00257D5C"/>
    <w:rsid w:val="002614D0"/>
    <w:rsid w:val="00263A60"/>
    <w:rsid w:val="00263D6F"/>
    <w:rsid w:val="00264049"/>
    <w:rsid w:val="00264214"/>
    <w:rsid w:val="00265324"/>
    <w:rsid w:val="00265BA4"/>
    <w:rsid w:val="00265F8D"/>
    <w:rsid w:val="00265FE1"/>
    <w:rsid w:val="0026600F"/>
    <w:rsid w:val="00267389"/>
    <w:rsid w:val="00267741"/>
    <w:rsid w:val="00267920"/>
    <w:rsid w:val="0027010B"/>
    <w:rsid w:val="00270FE6"/>
    <w:rsid w:val="0027155F"/>
    <w:rsid w:val="00271A9B"/>
    <w:rsid w:val="00272A60"/>
    <w:rsid w:val="00273745"/>
    <w:rsid w:val="00274711"/>
    <w:rsid w:val="00275B2C"/>
    <w:rsid w:val="00276425"/>
    <w:rsid w:val="00277D46"/>
    <w:rsid w:val="00277FD6"/>
    <w:rsid w:val="002800D9"/>
    <w:rsid w:val="00280622"/>
    <w:rsid w:val="0028093C"/>
    <w:rsid w:val="00280D81"/>
    <w:rsid w:val="00281937"/>
    <w:rsid w:val="00281E93"/>
    <w:rsid w:val="00282E55"/>
    <w:rsid w:val="0028389A"/>
    <w:rsid w:val="00283A01"/>
    <w:rsid w:val="00284EF6"/>
    <w:rsid w:val="002855D8"/>
    <w:rsid w:val="00285F6F"/>
    <w:rsid w:val="00286106"/>
    <w:rsid w:val="002863C3"/>
    <w:rsid w:val="00286D6A"/>
    <w:rsid w:val="00286E4E"/>
    <w:rsid w:val="00287380"/>
    <w:rsid w:val="002914B5"/>
    <w:rsid w:val="0029151C"/>
    <w:rsid w:val="002918B2"/>
    <w:rsid w:val="00291AD2"/>
    <w:rsid w:val="00291B74"/>
    <w:rsid w:val="0029256F"/>
    <w:rsid w:val="002926E3"/>
    <w:rsid w:val="002928B5"/>
    <w:rsid w:val="00292DA1"/>
    <w:rsid w:val="00294068"/>
    <w:rsid w:val="00294122"/>
    <w:rsid w:val="002942F2"/>
    <w:rsid w:val="0029484C"/>
    <w:rsid w:val="002951F7"/>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1576"/>
    <w:rsid w:val="002B1949"/>
    <w:rsid w:val="002B2822"/>
    <w:rsid w:val="002B298E"/>
    <w:rsid w:val="002B49B4"/>
    <w:rsid w:val="002B5F85"/>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549"/>
    <w:rsid w:val="002D1723"/>
    <w:rsid w:val="002D1BF9"/>
    <w:rsid w:val="002D20A4"/>
    <w:rsid w:val="002D22A5"/>
    <w:rsid w:val="002D23C4"/>
    <w:rsid w:val="002D28F7"/>
    <w:rsid w:val="002D3F97"/>
    <w:rsid w:val="002D48CC"/>
    <w:rsid w:val="002D687B"/>
    <w:rsid w:val="002D6F8B"/>
    <w:rsid w:val="002D7062"/>
    <w:rsid w:val="002E070B"/>
    <w:rsid w:val="002E0AFA"/>
    <w:rsid w:val="002E0C1B"/>
    <w:rsid w:val="002E0C61"/>
    <w:rsid w:val="002E1320"/>
    <w:rsid w:val="002E1B35"/>
    <w:rsid w:val="002E29C8"/>
    <w:rsid w:val="002E29DD"/>
    <w:rsid w:val="002E2AB2"/>
    <w:rsid w:val="002E303B"/>
    <w:rsid w:val="002E352C"/>
    <w:rsid w:val="002E38D3"/>
    <w:rsid w:val="002E4C97"/>
    <w:rsid w:val="002E4D2E"/>
    <w:rsid w:val="002E50DA"/>
    <w:rsid w:val="002E5620"/>
    <w:rsid w:val="002E6630"/>
    <w:rsid w:val="002E68AF"/>
    <w:rsid w:val="002E68DD"/>
    <w:rsid w:val="002E68F8"/>
    <w:rsid w:val="002E6D17"/>
    <w:rsid w:val="002E6D25"/>
    <w:rsid w:val="002E7A4E"/>
    <w:rsid w:val="002E7AD5"/>
    <w:rsid w:val="002E7B4A"/>
    <w:rsid w:val="002E7B9F"/>
    <w:rsid w:val="002E7C23"/>
    <w:rsid w:val="002F0B23"/>
    <w:rsid w:val="002F0B59"/>
    <w:rsid w:val="002F0CCC"/>
    <w:rsid w:val="002F2D05"/>
    <w:rsid w:val="002F4DD7"/>
    <w:rsid w:val="002F4E36"/>
    <w:rsid w:val="002F59B8"/>
    <w:rsid w:val="002F5EA5"/>
    <w:rsid w:val="002F6478"/>
    <w:rsid w:val="002F6A48"/>
    <w:rsid w:val="002F6D7F"/>
    <w:rsid w:val="002F6E68"/>
    <w:rsid w:val="002F76BB"/>
    <w:rsid w:val="002F78AC"/>
    <w:rsid w:val="003007DF"/>
    <w:rsid w:val="00302938"/>
    <w:rsid w:val="00302D15"/>
    <w:rsid w:val="00303480"/>
    <w:rsid w:val="00304097"/>
    <w:rsid w:val="003049A4"/>
    <w:rsid w:val="003049B5"/>
    <w:rsid w:val="0030646A"/>
    <w:rsid w:val="00306766"/>
    <w:rsid w:val="0030770A"/>
    <w:rsid w:val="00307ABB"/>
    <w:rsid w:val="0031017C"/>
    <w:rsid w:val="00310429"/>
    <w:rsid w:val="00310958"/>
    <w:rsid w:val="00311E99"/>
    <w:rsid w:val="00314279"/>
    <w:rsid w:val="0031755F"/>
    <w:rsid w:val="003179B4"/>
    <w:rsid w:val="00317D85"/>
    <w:rsid w:val="00321DBD"/>
    <w:rsid w:val="00323F6A"/>
    <w:rsid w:val="003240E8"/>
    <w:rsid w:val="003247B7"/>
    <w:rsid w:val="003250A3"/>
    <w:rsid w:val="003253D6"/>
    <w:rsid w:val="0032616E"/>
    <w:rsid w:val="003277F7"/>
    <w:rsid w:val="003313CD"/>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573"/>
    <w:rsid w:val="0034264C"/>
    <w:rsid w:val="00343B0E"/>
    <w:rsid w:val="003447E9"/>
    <w:rsid w:val="003468C0"/>
    <w:rsid w:val="00346F79"/>
    <w:rsid w:val="0034725D"/>
    <w:rsid w:val="00347443"/>
    <w:rsid w:val="00350F97"/>
    <w:rsid w:val="00351A36"/>
    <w:rsid w:val="00352461"/>
    <w:rsid w:val="00352CAA"/>
    <w:rsid w:val="00353288"/>
    <w:rsid w:val="00354E6A"/>
    <w:rsid w:val="003556B0"/>
    <w:rsid w:val="003559A5"/>
    <w:rsid w:val="00355F7B"/>
    <w:rsid w:val="0035756A"/>
    <w:rsid w:val="00357D4B"/>
    <w:rsid w:val="00357EE2"/>
    <w:rsid w:val="00361504"/>
    <w:rsid w:val="003622E4"/>
    <w:rsid w:val="003633F2"/>
    <w:rsid w:val="00363CFA"/>
    <w:rsid w:val="00363FB7"/>
    <w:rsid w:val="003653AC"/>
    <w:rsid w:val="00370613"/>
    <w:rsid w:val="003716FD"/>
    <w:rsid w:val="00371C6F"/>
    <w:rsid w:val="0037209D"/>
    <w:rsid w:val="00372465"/>
    <w:rsid w:val="003749BE"/>
    <w:rsid w:val="00374D21"/>
    <w:rsid w:val="0037759C"/>
    <w:rsid w:val="00377B86"/>
    <w:rsid w:val="00380E48"/>
    <w:rsid w:val="003813CE"/>
    <w:rsid w:val="00381FC5"/>
    <w:rsid w:val="00382779"/>
    <w:rsid w:val="003829BD"/>
    <w:rsid w:val="00383282"/>
    <w:rsid w:val="00383C4F"/>
    <w:rsid w:val="00384080"/>
    <w:rsid w:val="00384616"/>
    <w:rsid w:val="00384C4C"/>
    <w:rsid w:val="00384EE1"/>
    <w:rsid w:val="0038501C"/>
    <w:rsid w:val="00385665"/>
    <w:rsid w:val="003865E5"/>
    <w:rsid w:val="00386EBD"/>
    <w:rsid w:val="00387BED"/>
    <w:rsid w:val="00387E88"/>
    <w:rsid w:val="00390897"/>
    <w:rsid w:val="0039170A"/>
    <w:rsid w:val="00393465"/>
    <w:rsid w:val="00394836"/>
    <w:rsid w:val="0039549F"/>
    <w:rsid w:val="00395821"/>
    <w:rsid w:val="00396193"/>
    <w:rsid w:val="00396B81"/>
    <w:rsid w:val="003978C2"/>
    <w:rsid w:val="003A0E8A"/>
    <w:rsid w:val="003A116F"/>
    <w:rsid w:val="003A13EF"/>
    <w:rsid w:val="003A2FF2"/>
    <w:rsid w:val="003A31A1"/>
    <w:rsid w:val="003A36E6"/>
    <w:rsid w:val="003A43AD"/>
    <w:rsid w:val="003A4B57"/>
    <w:rsid w:val="003A4BDF"/>
    <w:rsid w:val="003A4C01"/>
    <w:rsid w:val="003A5F74"/>
    <w:rsid w:val="003A680E"/>
    <w:rsid w:val="003A70C3"/>
    <w:rsid w:val="003A7ABB"/>
    <w:rsid w:val="003B005A"/>
    <w:rsid w:val="003B0CAE"/>
    <w:rsid w:val="003B19D5"/>
    <w:rsid w:val="003B1D21"/>
    <w:rsid w:val="003B1FF5"/>
    <w:rsid w:val="003B2220"/>
    <w:rsid w:val="003B2592"/>
    <w:rsid w:val="003B2E69"/>
    <w:rsid w:val="003B3666"/>
    <w:rsid w:val="003B3BD7"/>
    <w:rsid w:val="003B3FD0"/>
    <w:rsid w:val="003B4BEC"/>
    <w:rsid w:val="003B510E"/>
    <w:rsid w:val="003B5536"/>
    <w:rsid w:val="003B59D0"/>
    <w:rsid w:val="003B6432"/>
    <w:rsid w:val="003B6A1E"/>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4FF"/>
    <w:rsid w:val="003C352B"/>
    <w:rsid w:val="003C5132"/>
    <w:rsid w:val="003C5287"/>
    <w:rsid w:val="003C7FE5"/>
    <w:rsid w:val="003D0079"/>
    <w:rsid w:val="003D085B"/>
    <w:rsid w:val="003D08CC"/>
    <w:rsid w:val="003D1136"/>
    <w:rsid w:val="003D1453"/>
    <w:rsid w:val="003D2922"/>
    <w:rsid w:val="003D2C20"/>
    <w:rsid w:val="003D36A3"/>
    <w:rsid w:val="003D3A94"/>
    <w:rsid w:val="003D4195"/>
    <w:rsid w:val="003D427C"/>
    <w:rsid w:val="003D4A8B"/>
    <w:rsid w:val="003D57D9"/>
    <w:rsid w:val="003D78DF"/>
    <w:rsid w:val="003D79F1"/>
    <w:rsid w:val="003D7E3D"/>
    <w:rsid w:val="003E02A1"/>
    <w:rsid w:val="003E241D"/>
    <w:rsid w:val="003E2912"/>
    <w:rsid w:val="003E2BCF"/>
    <w:rsid w:val="003E2DBA"/>
    <w:rsid w:val="003E4A82"/>
    <w:rsid w:val="003E50E7"/>
    <w:rsid w:val="003E5B6C"/>
    <w:rsid w:val="003E602B"/>
    <w:rsid w:val="003E6990"/>
    <w:rsid w:val="003E6ECC"/>
    <w:rsid w:val="003E7A36"/>
    <w:rsid w:val="003E7A65"/>
    <w:rsid w:val="003F0850"/>
    <w:rsid w:val="003F11E5"/>
    <w:rsid w:val="003F1E67"/>
    <w:rsid w:val="003F280F"/>
    <w:rsid w:val="003F36A4"/>
    <w:rsid w:val="003F3859"/>
    <w:rsid w:val="003F3D45"/>
    <w:rsid w:val="003F3DA6"/>
    <w:rsid w:val="003F3DC8"/>
    <w:rsid w:val="003F43D5"/>
    <w:rsid w:val="003F4538"/>
    <w:rsid w:val="003F4918"/>
    <w:rsid w:val="003F591D"/>
    <w:rsid w:val="003F5B4F"/>
    <w:rsid w:val="003F6138"/>
    <w:rsid w:val="003F6E75"/>
    <w:rsid w:val="003F774E"/>
    <w:rsid w:val="00400B7D"/>
    <w:rsid w:val="0040110B"/>
    <w:rsid w:val="00402758"/>
    <w:rsid w:val="00402F30"/>
    <w:rsid w:val="00402F7E"/>
    <w:rsid w:val="00403E47"/>
    <w:rsid w:val="004044E8"/>
    <w:rsid w:val="00404540"/>
    <w:rsid w:val="00404546"/>
    <w:rsid w:val="00404FD1"/>
    <w:rsid w:val="00405311"/>
    <w:rsid w:val="00405B06"/>
    <w:rsid w:val="0040734D"/>
    <w:rsid w:val="00407CBE"/>
    <w:rsid w:val="00410914"/>
    <w:rsid w:val="00411948"/>
    <w:rsid w:val="00412680"/>
    <w:rsid w:val="00412E5F"/>
    <w:rsid w:val="00414310"/>
    <w:rsid w:val="004144F7"/>
    <w:rsid w:val="00414A95"/>
    <w:rsid w:val="00414D6B"/>
    <w:rsid w:val="00414E07"/>
    <w:rsid w:val="00415812"/>
    <w:rsid w:val="00415868"/>
    <w:rsid w:val="004158D3"/>
    <w:rsid w:val="00415EB4"/>
    <w:rsid w:val="0041680C"/>
    <w:rsid w:val="0042024A"/>
    <w:rsid w:val="004214B1"/>
    <w:rsid w:val="0042184F"/>
    <w:rsid w:val="004237F2"/>
    <w:rsid w:val="00423E6C"/>
    <w:rsid w:val="00423E8F"/>
    <w:rsid w:val="00424D82"/>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11FE"/>
    <w:rsid w:val="00442089"/>
    <w:rsid w:val="00442964"/>
    <w:rsid w:val="0044358A"/>
    <w:rsid w:val="00445064"/>
    <w:rsid w:val="0044623A"/>
    <w:rsid w:val="00450721"/>
    <w:rsid w:val="004509DD"/>
    <w:rsid w:val="00450B63"/>
    <w:rsid w:val="0045106C"/>
    <w:rsid w:val="004532DE"/>
    <w:rsid w:val="00453464"/>
    <w:rsid w:val="00454442"/>
    <w:rsid w:val="00455A63"/>
    <w:rsid w:val="0045628A"/>
    <w:rsid w:val="00457213"/>
    <w:rsid w:val="00460210"/>
    <w:rsid w:val="004607E5"/>
    <w:rsid w:val="00460B27"/>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18BD"/>
    <w:rsid w:val="0047307F"/>
    <w:rsid w:val="00473937"/>
    <w:rsid w:val="00474134"/>
    <w:rsid w:val="00475868"/>
    <w:rsid w:val="00475BD7"/>
    <w:rsid w:val="00475D2C"/>
    <w:rsid w:val="00475FA4"/>
    <w:rsid w:val="004760A1"/>
    <w:rsid w:val="004760EC"/>
    <w:rsid w:val="0047652B"/>
    <w:rsid w:val="004766A2"/>
    <w:rsid w:val="0047746F"/>
    <w:rsid w:val="00477B2E"/>
    <w:rsid w:val="004813C3"/>
    <w:rsid w:val="00481998"/>
    <w:rsid w:val="004820EF"/>
    <w:rsid w:val="00483722"/>
    <w:rsid w:val="004837D9"/>
    <w:rsid w:val="00483F51"/>
    <w:rsid w:val="004841CD"/>
    <w:rsid w:val="004842CD"/>
    <w:rsid w:val="0048487B"/>
    <w:rsid w:val="00484B8C"/>
    <w:rsid w:val="00484C08"/>
    <w:rsid w:val="0048567B"/>
    <w:rsid w:val="004859FA"/>
    <w:rsid w:val="00486160"/>
    <w:rsid w:val="004863D6"/>
    <w:rsid w:val="00487017"/>
    <w:rsid w:val="004871DC"/>
    <w:rsid w:val="004872F7"/>
    <w:rsid w:val="004879E2"/>
    <w:rsid w:val="004900A3"/>
    <w:rsid w:val="004904ED"/>
    <w:rsid w:val="00490EC5"/>
    <w:rsid w:val="00491DE1"/>
    <w:rsid w:val="0049412D"/>
    <w:rsid w:val="00495095"/>
    <w:rsid w:val="0049524E"/>
    <w:rsid w:val="00495947"/>
    <w:rsid w:val="004A1714"/>
    <w:rsid w:val="004A175B"/>
    <w:rsid w:val="004A186F"/>
    <w:rsid w:val="004A1F37"/>
    <w:rsid w:val="004A34B8"/>
    <w:rsid w:val="004A3B42"/>
    <w:rsid w:val="004A3EC8"/>
    <w:rsid w:val="004A4291"/>
    <w:rsid w:val="004A52E3"/>
    <w:rsid w:val="004A5710"/>
    <w:rsid w:val="004A61AC"/>
    <w:rsid w:val="004A6D45"/>
    <w:rsid w:val="004B0B16"/>
    <w:rsid w:val="004B1C66"/>
    <w:rsid w:val="004B2191"/>
    <w:rsid w:val="004B291A"/>
    <w:rsid w:val="004B3444"/>
    <w:rsid w:val="004B37B2"/>
    <w:rsid w:val="004B461F"/>
    <w:rsid w:val="004B4BA8"/>
    <w:rsid w:val="004B5C09"/>
    <w:rsid w:val="004B62BE"/>
    <w:rsid w:val="004C022F"/>
    <w:rsid w:val="004C06AE"/>
    <w:rsid w:val="004C0BBD"/>
    <w:rsid w:val="004C1A9C"/>
    <w:rsid w:val="004C1C57"/>
    <w:rsid w:val="004C1CB9"/>
    <w:rsid w:val="004C1D87"/>
    <w:rsid w:val="004C2364"/>
    <w:rsid w:val="004C24B1"/>
    <w:rsid w:val="004C271B"/>
    <w:rsid w:val="004C2865"/>
    <w:rsid w:val="004C2C83"/>
    <w:rsid w:val="004C4681"/>
    <w:rsid w:val="004C472E"/>
    <w:rsid w:val="004C6E77"/>
    <w:rsid w:val="004C7118"/>
    <w:rsid w:val="004C715D"/>
    <w:rsid w:val="004C7199"/>
    <w:rsid w:val="004C7F5D"/>
    <w:rsid w:val="004C7FF0"/>
    <w:rsid w:val="004D03E1"/>
    <w:rsid w:val="004D066B"/>
    <w:rsid w:val="004D1BC1"/>
    <w:rsid w:val="004D2208"/>
    <w:rsid w:val="004D2A6B"/>
    <w:rsid w:val="004D2BFE"/>
    <w:rsid w:val="004D33AA"/>
    <w:rsid w:val="004D3A2F"/>
    <w:rsid w:val="004D4C3D"/>
    <w:rsid w:val="004D4CF2"/>
    <w:rsid w:val="004D4EAB"/>
    <w:rsid w:val="004D5256"/>
    <w:rsid w:val="004D585A"/>
    <w:rsid w:val="004D617D"/>
    <w:rsid w:val="004D6384"/>
    <w:rsid w:val="004D78AC"/>
    <w:rsid w:val="004D7B6D"/>
    <w:rsid w:val="004D7CFD"/>
    <w:rsid w:val="004D7DE5"/>
    <w:rsid w:val="004D7E18"/>
    <w:rsid w:val="004D7FA4"/>
    <w:rsid w:val="004E00FC"/>
    <w:rsid w:val="004E0886"/>
    <w:rsid w:val="004E092F"/>
    <w:rsid w:val="004E0B12"/>
    <w:rsid w:val="004E0E0A"/>
    <w:rsid w:val="004E1551"/>
    <w:rsid w:val="004E1889"/>
    <w:rsid w:val="004E360A"/>
    <w:rsid w:val="004E4231"/>
    <w:rsid w:val="004E44B5"/>
    <w:rsid w:val="004E5816"/>
    <w:rsid w:val="004E60EB"/>
    <w:rsid w:val="004E630C"/>
    <w:rsid w:val="004E7131"/>
    <w:rsid w:val="004E7267"/>
    <w:rsid w:val="004E7378"/>
    <w:rsid w:val="004F0D4E"/>
    <w:rsid w:val="004F32E4"/>
    <w:rsid w:val="004F402E"/>
    <w:rsid w:val="004F41F2"/>
    <w:rsid w:val="004F4E62"/>
    <w:rsid w:val="004F52F8"/>
    <w:rsid w:val="004F5878"/>
    <w:rsid w:val="004F5C3F"/>
    <w:rsid w:val="004F63B5"/>
    <w:rsid w:val="004F6773"/>
    <w:rsid w:val="004F799E"/>
    <w:rsid w:val="004F7C4C"/>
    <w:rsid w:val="004F7EBD"/>
    <w:rsid w:val="005005FE"/>
    <w:rsid w:val="0050178F"/>
    <w:rsid w:val="0050299B"/>
    <w:rsid w:val="005037CB"/>
    <w:rsid w:val="0050415E"/>
    <w:rsid w:val="005042C6"/>
    <w:rsid w:val="00504F42"/>
    <w:rsid w:val="00505856"/>
    <w:rsid w:val="0050680A"/>
    <w:rsid w:val="00506C0A"/>
    <w:rsid w:val="005075E2"/>
    <w:rsid w:val="005077FE"/>
    <w:rsid w:val="00510337"/>
    <w:rsid w:val="00510E10"/>
    <w:rsid w:val="00511369"/>
    <w:rsid w:val="005122EA"/>
    <w:rsid w:val="0051388E"/>
    <w:rsid w:val="00514A51"/>
    <w:rsid w:val="00516226"/>
    <w:rsid w:val="00516A8D"/>
    <w:rsid w:val="00517A0A"/>
    <w:rsid w:val="00522241"/>
    <w:rsid w:val="005226BE"/>
    <w:rsid w:val="0052296B"/>
    <w:rsid w:val="005236C9"/>
    <w:rsid w:val="0052451E"/>
    <w:rsid w:val="005247D2"/>
    <w:rsid w:val="00524AFC"/>
    <w:rsid w:val="0052577E"/>
    <w:rsid w:val="005260B7"/>
    <w:rsid w:val="0052686C"/>
    <w:rsid w:val="00526971"/>
    <w:rsid w:val="00530539"/>
    <w:rsid w:val="0053099C"/>
    <w:rsid w:val="00530C2B"/>
    <w:rsid w:val="00530FAE"/>
    <w:rsid w:val="005313C0"/>
    <w:rsid w:val="00531FE2"/>
    <w:rsid w:val="005327AB"/>
    <w:rsid w:val="0053297F"/>
    <w:rsid w:val="0053331C"/>
    <w:rsid w:val="00533E99"/>
    <w:rsid w:val="00534D3E"/>
    <w:rsid w:val="0053500B"/>
    <w:rsid w:val="00535AD0"/>
    <w:rsid w:val="00535CAF"/>
    <w:rsid w:val="00536128"/>
    <w:rsid w:val="0053646C"/>
    <w:rsid w:val="00536AF4"/>
    <w:rsid w:val="00537280"/>
    <w:rsid w:val="00537473"/>
    <w:rsid w:val="005404B0"/>
    <w:rsid w:val="00540F58"/>
    <w:rsid w:val="00541285"/>
    <w:rsid w:val="005412A7"/>
    <w:rsid w:val="005434D5"/>
    <w:rsid w:val="0054359B"/>
    <w:rsid w:val="00543A7F"/>
    <w:rsid w:val="00543BF9"/>
    <w:rsid w:val="0054471D"/>
    <w:rsid w:val="0054489E"/>
    <w:rsid w:val="0054498A"/>
    <w:rsid w:val="00544B78"/>
    <w:rsid w:val="0054571C"/>
    <w:rsid w:val="00545A30"/>
    <w:rsid w:val="005469BE"/>
    <w:rsid w:val="00546DC0"/>
    <w:rsid w:val="005506EC"/>
    <w:rsid w:val="00552683"/>
    <w:rsid w:val="00552D8E"/>
    <w:rsid w:val="00553629"/>
    <w:rsid w:val="00553AC1"/>
    <w:rsid w:val="00554F8A"/>
    <w:rsid w:val="00555B34"/>
    <w:rsid w:val="0056060F"/>
    <w:rsid w:val="005621E2"/>
    <w:rsid w:val="00562F42"/>
    <w:rsid w:val="00563774"/>
    <w:rsid w:val="00563CAB"/>
    <w:rsid w:val="00564697"/>
    <w:rsid w:val="00566644"/>
    <w:rsid w:val="00567B43"/>
    <w:rsid w:val="00567CB7"/>
    <w:rsid w:val="00570239"/>
    <w:rsid w:val="00570AB6"/>
    <w:rsid w:val="00570E42"/>
    <w:rsid w:val="0057175C"/>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25A"/>
    <w:rsid w:val="00581E06"/>
    <w:rsid w:val="0058259C"/>
    <w:rsid w:val="005827D3"/>
    <w:rsid w:val="00584156"/>
    <w:rsid w:val="00584DE2"/>
    <w:rsid w:val="00585095"/>
    <w:rsid w:val="00585A74"/>
    <w:rsid w:val="00586428"/>
    <w:rsid w:val="00586887"/>
    <w:rsid w:val="0058760C"/>
    <w:rsid w:val="00587A38"/>
    <w:rsid w:val="005914A1"/>
    <w:rsid w:val="00591844"/>
    <w:rsid w:val="0059203B"/>
    <w:rsid w:val="0059282E"/>
    <w:rsid w:val="0059289F"/>
    <w:rsid w:val="00592F94"/>
    <w:rsid w:val="00593DDC"/>
    <w:rsid w:val="0059426D"/>
    <w:rsid w:val="0059475E"/>
    <w:rsid w:val="00594A81"/>
    <w:rsid w:val="00594ECA"/>
    <w:rsid w:val="00594FBC"/>
    <w:rsid w:val="00595FBB"/>
    <w:rsid w:val="005964AE"/>
    <w:rsid w:val="005968BE"/>
    <w:rsid w:val="005973A3"/>
    <w:rsid w:val="00597673"/>
    <w:rsid w:val="00597927"/>
    <w:rsid w:val="00597C5A"/>
    <w:rsid w:val="005A023B"/>
    <w:rsid w:val="005A0514"/>
    <w:rsid w:val="005A1F3A"/>
    <w:rsid w:val="005A2864"/>
    <w:rsid w:val="005A2C88"/>
    <w:rsid w:val="005A3C6D"/>
    <w:rsid w:val="005A3F97"/>
    <w:rsid w:val="005A4333"/>
    <w:rsid w:val="005A4FA3"/>
    <w:rsid w:val="005A51EE"/>
    <w:rsid w:val="005A581F"/>
    <w:rsid w:val="005A5D4D"/>
    <w:rsid w:val="005A620C"/>
    <w:rsid w:val="005A6476"/>
    <w:rsid w:val="005A68A3"/>
    <w:rsid w:val="005A6AE1"/>
    <w:rsid w:val="005A6F90"/>
    <w:rsid w:val="005A73E9"/>
    <w:rsid w:val="005A777C"/>
    <w:rsid w:val="005B0C46"/>
    <w:rsid w:val="005B0ED8"/>
    <w:rsid w:val="005B104D"/>
    <w:rsid w:val="005B13E3"/>
    <w:rsid w:val="005B1B3B"/>
    <w:rsid w:val="005B2B20"/>
    <w:rsid w:val="005B3513"/>
    <w:rsid w:val="005B36C5"/>
    <w:rsid w:val="005B419C"/>
    <w:rsid w:val="005B53D4"/>
    <w:rsid w:val="005B7F72"/>
    <w:rsid w:val="005C0E27"/>
    <w:rsid w:val="005C0E5B"/>
    <w:rsid w:val="005C0FD5"/>
    <w:rsid w:val="005C11C6"/>
    <w:rsid w:val="005C253D"/>
    <w:rsid w:val="005C255B"/>
    <w:rsid w:val="005C2D6F"/>
    <w:rsid w:val="005C31E6"/>
    <w:rsid w:val="005C363C"/>
    <w:rsid w:val="005C5B21"/>
    <w:rsid w:val="005C6262"/>
    <w:rsid w:val="005C6DDA"/>
    <w:rsid w:val="005C754C"/>
    <w:rsid w:val="005C7939"/>
    <w:rsid w:val="005D0CC7"/>
    <w:rsid w:val="005D0D65"/>
    <w:rsid w:val="005D0D82"/>
    <w:rsid w:val="005D123D"/>
    <w:rsid w:val="005D1DDA"/>
    <w:rsid w:val="005D2501"/>
    <w:rsid w:val="005D2693"/>
    <w:rsid w:val="005D30DC"/>
    <w:rsid w:val="005D53F3"/>
    <w:rsid w:val="005D5E1F"/>
    <w:rsid w:val="005D75FA"/>
    <w:rsid w:val="005D7ECD"/>
    <w:rsid w:val="005E02F9"/>
    <w:rsid w:val="005E152F"/>
    <w:rsid w:val="005E2594"/>
    <w:rsid w:val="005E42E8"/>
    <w:rsid w:val="005E47A6"/>
    <w:rsid w:val="005E4D29"/>
    <w:rsid w:val="005E4D2A"/>
    <w:rsid w:val="005E4FA7"/>
    <w:rsid w:val="005E51D0"/>
    <w:rsid w:val="005E7AD0"/>
    <w:rsid w:val="005F008D"/>
    <w:rsid w:val="005F02EE"/>
    <w:rsid w:val="005F0C50"/>
    <w:rsid w:val="005F1215"/>
    <w:rsid w:val="005F1CC3"/>
    <w:rsid w:val="005F1FA5"/>
    <w:rsid w:val="005F2721"/>
    <w:rsid w:val="005F3801"/>
    <w:rsid w:val="005F3C5C"/>
    <w:rsid w:val="005F4A5F"/>
    <w:rsid w:val="005F5348"/>
    <w:rsid w:val="005F6264"/>
    <w:rsid w:val="005F63CC"/>
    <w:rsid w:val="005F6E76"/>
    <w:rsid w:val="005F6FF1"/>
    <w:rsid w:val="005F6FF3"/>
    <w:rsid w:val="005F75E8"/>
    <w:rsid w:val="005F7E17"/>
    <w:rsid w:val="006006A5"/>
    <w:rsid w:val="00600795"/>
    <w:rsid w:val="006007F2"/>
    <w:rsid w:val="00601EB6"/>
    <w:rsid w:val="006022C5"/>
    <w:rsid w:val="0060445D"/>
    <w:rsid w:val="00604E17"/>
    <w:rsid w:val="006072F4"/>
    <w:rsid w:val="00607FCF"/>
    <w:rsid w:val="00610066"/>
    <w:rsid w:val="006110D5"/>
    <w:rsid w:val="006117EA"/>
    <w:rsid w:val="006125FF"/>
    <w:rsid w:val="00612A2D"/>
    <w:rsid w:val="00612D8F"/>
    <w:rsid w:val="006142D5"/>
    <w:rsid w:val="00614A2A"/>
    <w:rsid w:val="006156F3"/>
    <w:rsid w:val="00616409"/>
    <w:rsid w:val="006169B1"/>
    <w:rsid w:val="00616CBB"/>
    <w:rsid w:val="00617123"/>
    <w:rsid w:val="0062010B"/>
    <w:rsid w:val="0062164C"/>
    <w:rsid w:val="00622349"/>
    <w:rsid w:val="0062284D"/>
    <w:rsid w:val="006229E1"/>
    <w:rsid w:val="00622C94"/>
    <w:rsid w:val="00622CB5"/>
    <w:rsid w:val="006240FB"/>
    <w:rsid w:val="006249B7"/>
    <w:rsid w:val="00625AB6"/>
    <w:rsid w:val="00625F31"/>
    <w:rsid w:val="0062636F"/>
    <w:rsid w:val="00626862"/>
    <w:rsid w:val="006279BF"/>
    <w:rsid w:val="00630FA5"/>
    <w:rsid w:val="00631265"/>
    <w:rsid w:val="0063149A"/>
    <w:rsid w:val="006325D0"/>
    <w:rsid w:val="00632FBF"/>
    <w:rsid w:val="006338CA"/>
    <w:rsid w:val="0063419E"/>
    <w:rsid w:val="00635CA7"/>
    <w:rsid w:val="00636076"/>
    <w:rsid w:val="0063775D"/>
    <w:rsid w:val="00637A8A"/>
    <w:rsid w:val="00640506"/>
    <w:rsid w:val="00640E00"/>
    <w:rsid w:val="006418F2"/>
    <w:rsid w:val="00641AE2"/>
    <w:rsid w:val="006422F9"/>
    <w:rsid w:val="00643DAD"/>
    <w:rsid w:val="00643DDD"/>
    <w:rsid w:val="00644324"/>
    <w:rsid w:val="006444D7"/>
    <w:rsid w:val="006445A3"/>
    <w:rsid w:val="00645041"/>
    <w:rsid w:val="0064540E"/>
    <w:rsid w:val="00646D41"/>
    <w:rsid w:val="006474E3"/>
    <w:rsid w:val="00647A95"/>
    <w:rsid w:val="00647E95"/>
    <w:rsid w:val="0065071B"/>
    <w:rsid w:val="00652723"/>
    <w:rsid w:val="006530AA"/>
    <w:rsid w:val="006534D6"/>
    <w:rsid w:val="00654BB6"/>
    <w:rsid w:val="00654FDB"/>
    <w:rsid w:val="0065508A"/>
    <w:rsid w:val="00655B3C"/>
    <w:rsid w:val="00656044"/>
    <w:rsid w:val="00656F55"/>
    <w:rsid w:val="006579E0"/>
    <w:rsid w:val="00657BA8"/>
    <w:rsid w:val="00657DF3"/>
    <w:rsid w:val="00657EED"/>
    <w:rsid w:val="0066064C"/>
    <w:rsid w:val="00660EAC"/>
    <w:rsid w:val="00660FA6"/>
    <w:rsid w:val="00661221"/>
    <w:rsid w:val="00661396"/>
    <w:rsid w:val="00661B92"/>
    <w:rsid w:val="00661E60"/>
    <w:rsid w:val="00662AFC"/>
    <w:rsid w:val="0066393B"/>
    <w:rsid w:val="00663C05"/>
    <w:rsid w:val="00664106"/>
    <w:rsid w:val="00664975"/>
    <w:rsid w:val="0067051F"/>
    <w:rsid w:val="0067129D"/>
    <w:rsid w:val="006724BF"/>
    <w:rsid w:val="00672D9F"/>
    <w:rsid w:val="00672ED9"/>
    <w:rsid w:val="00672F8C"/>
    <w:rsid w:val="00673C30"/>
    <w:rsid w:val="006751CB"/>
    <w:rsid w:val="0067562E"/>
    <w:rsid w:val="00675D34"/>
    <w:rsid w:val="00675F01"/>
    <w:rsid w:val="00676281"/>
    <w:rsid w:val="006763B6"/>
    <w:rsid w:val="006767B2"/>
    <w:rsid w:val="00676F2F"/>
    <w:rsid w:val="0067777B"/>
    <w:rsid w:val="00677A51"/>
    <w:rsid w:val="006801FC"/>
    <w:rsid w:val="006833FC"/>
    <w:rsid w:val="00683D1D"/>
    <w:rsid w:val="0068427F"/>
    <w:rsid w:val="00684824"/>
    <w:rsid w:val="006855CE"/>
    <w:rsid w:val="00686668"/>
    <w:rsid w:val="00686B9D"/>
    <w:rsid w:val="00687805"/>
    <w:rsid w:val="006908C3"/>
    <w:rsid w:val="0069138A"/>
    <w:rsid w:val="00691C13"/>
    <w:rsid w:val="00691FB1"/>
    <w:rsid w:val="00692A2B"/>
    <w:rsid w:val="00693841"/>
    <w:rsid w:val="00693A91"/>
    <w:rsid w:val="00696E70"/>
    <w:rsid w:val="006978FD"/>
    <w:rsid w:val="006A163B"/>
    <w:rsid w:val="006A1D3D"/>
    <w:rsid w:val="006A219A"/>
    <w:rsid w:val="006A3A8C"/>
    <w:rsid w:val="006A404B"/>
    <w:rsid w:val="006A4196"/>
    <w:rsid w:val="006A4661"/>
    <w:rsid w:val="006A4DEB"/>
    <w:rsid w:val="006A50F7"/>
    <w:rsid w:val="006A5A58"/>
    <w:rsid w:val="006A5E4B"/>
    <w:rsid w:val="006A620E"/>
    <w:rsid w:val="006A6600"/>
    <w:rsid w:val="006A6F78"/>
    <w:rsid w:val="006A71F8"/>
    <w:rsid w:val="006A71FC"/>
    <w:rsid w:val="006A726B"/>
    <w:rsid w:val="006A792E"/>
    <w:rsid w:val="006B0146"/>
    <w:rsid w:val="006B2470"/>
    <w:rsid w:val="006B2BC4"/>
    <w:rsid w:val="006B6916"/>
    <w:rsid w:val="006C1395"/>
    <w:rsid w:val="006C1544"/>
    <w:rsid w:val="006C3097"/>
    <w:rsid w:val="006C3456"/>
    <w:rsid w:val="006C40AF"/>
    <w:rsid w:val="006C4B04"/>
    <w:rsid w:val="006C709C"/>
    <w:rsid w:val="006C756E"/>
    <w:rsid w:val="006C7AA3"/>
    <w:rsid w:val="006C7C82"/>
    <w:rsid w:val="006D0775"/>
    <w:rsid w:val="006D0F00"/>
    <w:rsid w:val="006D1371"/>
    <w:rsid w:val="006D34CE"/>
    <w:rsid w:val="006D383D"/>
    <w:rsid w:val="006D3885"/>
    <w:rsid w:val="006D3AB2"/>
    <w:rsid w:val="006D3D7D"/>
    <w:rsid w:val="006D51DE"/>
    <w:rsid w:val="006D53C0"/>
    <w:rsid w:val="006D54E3"/>
    <w:rsid w:val="006D5669"/>
    <w:rsid w:val="006D5714"/>
    <w:rsid w:val="006D5A18"/>
    <w:rsid w:val="006D78A9"/>
    <w:rsid w:val="006E009F"/>
    <w:rsid w:val="006E04EB"/>
    <w:rsid w:val="006E0A4B"/>
    <w:rsid w:val="006E101E"/>
    <w:rsid w:val="006E122C"/>
    <w:rsid w:val="006E198E"/>
    <w:rsid w:val="006E1B29"/>
    <w:rsid w:val="006E20EF"/>
    <w:rsid w:val="006E33A1"/>
    <w:rsid w:val="006E437D"/>
    <w:rsid w:val="006E442D"/>
    <w:rsid w:val="006E4CCE"/>
    <w:rsid w:val="006E5F33"/>
    <w:rsid w:val="006E6AAC"/>
    <w:rsid w:val="006E6DC6"/>
    <w:rsid w:val="006F072E"/>
    <w:rsid w:val="006F0BF8"/>
    <w:rsid w:val="006F136A"/>
    <w:rsid w:val="006F199D"/>
    <w:rsid w:val="006F1EAE"/>
    <w:rsid w:val="006F1FBF"/>
    <w:rsid w:val="006F2278"/>
    <w:rsid w:val="006F237D"/>
    <w:rsid w:val="006F30D5"/>
    <w:rsid w:val="006F3342"/>
    <w:rsid w:val="006F40CF"/>
    <w:rsid w:val="006F452D"/>
    <w:rsid w:val="006F47BD"/>
    <w:rsid w:val="006F4A20"/>
    <w:rsid w:val="006F5398"/>
    <w:rsid w:val="006F6431"/>
    <w:rsid w:val="006F6E83"/>
    <w:rsid w:val="00700019"/>
    <w:rsid w:val="00700578"/>
    <w:rsid w:val="00700AA7"/>
    <w:rsid w:val="00700D0B"/>
    <w:rsid w:val="0070120A"/>
    <w:rsid w:val="00702A44"/>
    <w:rsid w:val="00703E33"/>
    <w:rsid w:val="00703FFB"/>
    <w:rsid w:val="0070445C"/>
    <w:rsid w:val="00704B6A"/>
    <w:rsid w:val="00704C54"/>
    <w:rsid w:val="007063F1"/>
    <w:rsid w:val="00706931"/>
    <w:rsid w:val="007071AA"/>
    <w:rsid w:val="00707451"/>
    <w:rsid w:val="0071117E"/>
    <w:rsid w:val="0071141D"/>
    <w:rsid w:val="00711BE5"/>
    <w:rsid w:val="00712139"/>
    <w:rsid w:val="00712B8B"/>
    <w:rsid w:val="00717197"/>
    <w:rsid w:val="007179E8"/>
    <w:rsid w:val="00717FA9"/>
    <w:rsid w:val="00721CC3"/>
    <w:rsid w:val="00722078"/>
    <w:rsid w:val="00722644"/>
    <w:rsid w:val="0072383C"/>
    <w:rsid w:val="00723B7A"/>
    <w:rsid w:val="00723C21"/>
    <w:rsid w:val="007249E2"/>
    <w:rsid w:val="00725106"/>
    <w:rsid w:val="00725794"/>
    <w:rsid w:val="00725E77"/>
    <w:rsid w:val="00727EED"/>
    <w:rsid w:val="007303B1"/>
    <w:rsid w:val="00731662"/>
    <w:rsid w:val="00732911"/>
    <w:rsid w:val="00733CC5"/>
    <w:rsid w:val="00733D2E"/>
    <w:rsid w:val="007341C7"/>
    <w:rsid w:val="00735190"/>
    <w:rsid w:val="00735E59"/>
    <w:rsid w:val="00736ACC"/>
    <w:rsid w:val="007371DA"/>
    <w:rsid w:val="00737B1A"/>
    <w:rsid w:val="0074054A"/>
    <w:rsid w:val="00740762"/>
    <w:rsid w:val="007408B8"/>
    <w:rsid w:val="00741533"/>
    <w:rsid w:val="00742473"/>
    <w:rsid w:val="007425BB"/>
    <w:rsid w:val="00743523"/>
    <w:rsid w:val="00743A29"/>
    <w:rsid w:val="00744287"/>
    <w:rsid w:val="0074465A"/>
    <w:rsid w:val="007454F9"/>
    <w:rsid w:val="0074674F"/>
    <w:rsid w:val="00746BCC"/>
    <w:rsid w:val="00746DD0"/>
    <w:rsid w:val="0074727A"/>
    <w:rsid w:val="007473A7"/>
    <w:rsid w:val="00747632"/>
    <w:rsid w:val="00747B43"/>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A1C"/>
    <w:rsid w:val="007676BB"/>
    <w:rsid w:val="00767753"/>
    <w:rsid w:val="007700D2"/>
    <w:rsid w:val="00770455"/>
    <w:rsid w:val="00770D90"/>
    <w:rsid w:val="00771743"/>
    <w:rsid w:val="007723AF"/>
    <w:rsid w:val="00773452"/>
    <w:rsid w:val="007734BD"/>
    <w:rsid w:val="00773E98"/>
    <w:rsid w:val="007768C7"/>
    <w:rsid w:val="00777B11"/>
    <w:rsid w:val="00780C4D"/>
    <w:rsid w:val="00780D9D"/>
    <w:rsid w:val="0078222D"/>
    <w:rsid w:val="00782CF0"/>
    <w:rsid w:val="0078379D"/>
    <w:rsid w:val="00784488"/>
    <w:rsid w:val="00784603"/>
    <w:rsid w:val="007848C7"/>
    <w:rsid w:val="00784FFF"/>
    <w:rsid w:val="00785239"/>
    <w:rsid w:val="00786305"/>
    <w:rsid w:val="00786308"/>
    <w:rsid w:val="007876D9"/>
    <w:rsid w:val="00787D98"/>
    <w:rsid w:val="00787ED4"/>
    <w:rsid w:val="0079031B"/>
    <w:rsid w:val="00790A2B"/>
    <w:rsid w:val="00791CDD"/>
    <w:rsid w:val="00791ED1"/>
    <w:rsid w:val="00792819"/>
    <w:rsid w:val="00792924"/>
    <w:rsid w:val="00792B62"/>
    <w:rsid w:val="00792F9F"/>
    <w:rsid w:val="00793295"/>
    <w:rsid w:val="00794741"/>
    <w:rsid w:val="00794DBC"/>
    <w:rsid w:val="007974A1"/>
    <w:rsid w:val="007A05FE"/>
    <w:rsid w:val="007A0865"/>
    <w:rsid w:val="007A11A3"/>
    <w:rsid w:val="007A194B"/>
    <w:rsid w:val="007A1ACB"/>
    <w:rsid w:val="007A4E78"/>
    <w:rsid w:val="007A56A3"/>
    <w:rsid w:val="007A5A18"/>
    <w:rsid w:val="007A5B71"/>
    <w:rsid w:val="007A5C69"/>
    <w:rsid w:val="007A6E0B"/>
    <w:rsid w:val="007A75C2"/>
    <w:rsid w:val="007B179F"/>
    <w:rsid w:val="007B196B"/>
    <w:rsid w:val="007B20EB"/>
    <w:rsid w:val="007B2301"/>
    <w:rsid w:val="007B268D"/>
    <w:rsid w:val="007B2BA3"/>
    <w:rsid w:val="007B31A1"/>
    <w:rsid w:val="007B3213"/>
    <w:rsid w:val="007B432E"/>
    <w:rsid w:val="007B46D2"/>
    <w:rsid w:val="007B5C75"/>
    <w:rsid w:val="007B5DC1"/>
    <w:rsid w:val="007B70FF"/>
    <w:rsid w:val="007B7698"/>
    <w:rsid w:val="007B79CF"/>
    <w:rsid w:val="007B7A22"/>
    <w:rsid w:val="007C1098"/>
    <w:rsid w:val="007C18E3"/>
    <w:rsid w:val="007C2CB5"/>
    <w:rsid w:val="007C3253"/>
    <w:rsid w:val="007C341D"/>
    <w:rsid w:val="007C47E6"/>
    <w:rsid w:val="007C4897"/>
    <w:rsid w:val="007C4F0F"/>
    <w:rsid w:val="007C53E5"/>
    <w:rsid w:val="007C5FC4"/>
    <w:rsid w:val="007C696A"/>
    <w:rsid w:val="007C714A"/>
    <w:rsid w:val="007C7E3C"/>
    <w:rsid w:val="007C7E55"/>
    <w:rsid w:val="007D1323"/>
    <w:rsid w:val="007D1B69"/>
    <w:rsid w:val="007D2894"/>
    <w:rsid w:val="007D2A77"/>
    <w:rsid w:val="007D2DE7"/>
    <w:rsid w:val="007D3452"/>
    <w:rsid w:val="007D3706"/>
    <w:rsid w:val="007D3ACB"/>
    <w:rsid w:val="007D3C8C"/>
    <w:rsid w:val="007D486E"/>
    <w:rsid w:val="007D5D4F"/>
    <w:rsid w:val="007D5E6B"/>
    <w:rsid w:val="007D6556"/>
    <w:rsid w:val="007E03A1"/>
    <w:rsid w:val="007E07DF"/>
    <w:rsid w:val="007E0F0C"/>
    <w:rsid w:val="007E1A00"/>
    <w:rsid w:val="007E327A"/>
    <w:rsid w:val="007E3641"/>
    <w:rsid w:val="007E4292"/>
    <w:rsid w:val="007E43C7"/>
    <w:rsid w:val="007E5572"/>
    <w:rsid w:val="007E5B5F"/>
    <w:rsid w:val="007E5C4B"/>
    <w:rsid w:val="007E62AA"/>
    <w:rsid w:val="007E7F8B"/>
    <w:rsid w:val="007F1065"/>
    <w:rsid w:val="007F1A22"/>
    <w:rsid w:val="007F2B16"/>
    <w:rsid w:val="007F3333"/>
    <w:rsid w:val="007F3387"/>
    <w:rsid w:val="007F35F1"/>
    <w:rsid w:val="007F38D8"/>
    <w:rsid w:val="007F3C89"/>
    <w:rsid w:val="007F4221"/>
    <w:rsid w:val="007F4228"/>
    <w:rsid w:val="007F4405"/>
    <w:rsid w:val="007F46DC"/>
    <w:rsid w:val="007F4896"/>
    <w:rsid w:val="007F5416"/>
    <w:rsid w:val="007F64D5"/>
    <w:rsid w:val="007F6524"/>
    <w:rsid w:val="007F6D00"/>
    <w:rsid w:val="007F7129"/>
    <w:rsid w:val="00800CA9"/>
    <w:rsid w:val="00801104"/>
    <w:rsid w:val="00801B67"/>
    <w:rsid w:val="00801C13"/>
    <w:rsid w:val="0080315F"/>
    <w:rsid w:val="0080350B"/>
    <w:rsid w:val="00803D19"/>
    <w:rsid w:val="00803DBD"/>
    <w:rsid w:val="008053BE"/>
    <w:rsid w:val="00805855"/>
    <w:rsid w:val="008058DB"/>
    <w:rsid w:val="00805C6D"/>
    <w:rsid w:val="00805E85"/>
    <w:rsid w:val="00806B1B"/>
    <w:rsid w:val="00806EDB"/>
    <w:rsid w:val="00807EC5"/>
    <w:rsid w:val="00810260"/>
    <w:rsid w:val="008115DE"/>
    <w:rsid w:val="00811C21"/>
    <w:rsid w:val="00812A35"/>
    <w:rsid w:val="008133A7"/>
    <w:rsid w:val="00813955"/>
    <w:rsid w:val="00813E3B"/>
    <w:rsid w:val="008144C7"/>
    <w:rsid w:val="00814628"/>
    <w:rsid w:val="0081545B"/>
    <w:rsid w:val="00815779"/>
    <w:rsid w:val="00815AB0"/>
    <w:rsid w:val="00816D64"/>
    <w:rsid w:val="0081705A"/>
    <w:rsid w:val="0081730A"/>
    <w:rsid w:val="0081743E"/>
    <w:rsid w:val="00817676"/>
    <w:rsid w:val="00817E98"/>
    <w:rsid w:val="00820374"/>
    <w:rsid w:val="00821AE2"/>
    <w:rsid w:val="00821D61"/>
    <w:rsid w:val="00822B45"/>
    <w:rsid w:val="008235BA"/>
    <w:rsid w:val="008247E3"/>
    <w:rsid w:val="008272C8"/>
    <w:rsid w:val="008272D3"/>
    <w:rsid w:val="008276E7"/>
    <w:rsid w:val="0082790F"/>
    <w:rsid w:val="00830131"/>
    <w:rsid w:val="00831510"/>
    <w:rsid w:val="008323CA"/>
    <w:rsid w:val="00833A27"/>
    <w:rsid w:val="00834134"/>
    <w:rsid w:val="008342FD"/>
    <w:rsid w:val="0083441F"/>
    <w:rsid w:val="00834869"/>
    <w:rsid w:val="00834EA3"/>
    <w:rsid w:val="008353EE"/>
    <w:rsid w:val="00836330"/>
    <w:rsid w:val="008368FC"/>
    <w:rsid w:val="0083693D"/>
    <w:rsid w:val="008373AD"/>
    <w:rsid w:val="00841173"/>
    <w:rsid w:val="0084179F"/>
    <w:rsid w:val="00841A1E"/>
    <w:rsid w:val="00841ED1"/>
    <w:rsid w:val="00842DB0"/>
    <w:rsid w:val="0084342E"/>
    <w:rsid w:val="00843FF1"/>
    <w:rsid w:val="00844905"/>
    <w:rsid w:val="00844BF6"/>
    <w:rsid w:val="00844D87"/>
    <w:rsid w:val="008451BC"/>
    <w:rsid w:val="00846947"/>
    <w:rsid w:val="008478D6"/>
    <w:rsid w:val="0085049B"/>
    <w:rsid w:val="008508CC"/>
    <w:rsid w:val="0085097A"/>
    <w:rsid w:val="00851A4D"/>
    <w:rsid w:val="008520DC"/>
    <w:rsid w:val="00852AB1"/>
    <w:rsid w:val="00852FB8"/>
    <w:rsid w:val="00853792"/>
    <w:rsid w:val="00853AE0"/>
    <w:rsid w:val="00853C6A"/>
    <w:rsid w:val="00853DAC"/>
    <w:rsid w:val="00854545"/>
    <w:rsid w:val="00854CA5"/>
    <w:rsid w:val="0085509B"/>
    <w:rsid w:val="00855631"/>
    <w:rsid w:val="00855C12"/>
    <w:rsid w:val="0085602F"/>
    <w:rsid w:val="00856B33"/>
    <w:rsid w:val="00856C64"/>
    <w:rsid w:val="00856DCD"/>
    <w:rsid w:val="00861B80"/>
    <w:rsid w:val="00862721"/>
    <w:rsid w:val="00862790"/>
    <w:rsid w:val="00862F87"/>
    <w:rsid w:val="008633E3"/>
    <w:rsid w:val="00863A0E"/>
    <w:rsid w:val="0086515A"/>
    <w:rsid w:val="00865679"/>
    <w:rsid w:val="008657C0"/>
    <w:rsid w:val="008663C0"/>
    <w:rsid w:val="0086656D"/>
    <w:rsid w:val="00866940"/>
    <w:rsid w:val="00866AFB"/>
    <w:rsid w:val="00866B4F"/>
    <w:rsid w:val="00866D83"/>
    <w:rsid w:val="0086783D"/>
    <w:rsid w:val="0087064C"/>
    <w:rsid w:val="00870B14"/>
    <w:rsid w:val="00871953"/>
    <w:rsid w:val="00872A72"/>
    <w:rsid w:val="00872A75"/>
    <w:rsid w:val="00873886"/>
    <w:rsid w:val="00873BD4"/>
    <w:rsid w:val="00874CD4"/>
    <w:rsid w:val="00874CFA"/>
    <w:rsid w:val="00876861"/>
    <w:rsid w:val="00880B8C"/>
    <w:rsid w:val="00880EB0"/>
    <w:rsid w:val="0088235C"/>
    <w:rsid w:val="008829BA"/>
    <w:rsid w:val="00882F33"/>
    <w:rsid w:val="00883D80"/>
    <w:rsid w:val="00884E56"/>
    <w:rsid w:val="00884EAC"/>
    <w:rsid w:val="00884F77"/>
    <w:rsid w:val="00885007"/>
    <w:rsid w:val="00885535"/>
    <w:rsid w:val="008856F2"/>
    <w:rsid w:val="00885BE9"/>
    <w:rsid w:val="008864AE"/>
    <w:rsid w:val="0088657A"/>
    <w:rsid w:val="00886EAA"/>
    <w:rsid w:val="00887998"/>
    <w:rsid w:val="008905CC"/>
    <w:rsid w:val="00890E6E"/>
    <w:rsid w:val="00892257"/>
    <w:rsid w:val="0089230D"/>
    <w:rsid w:val="008925C8"/>
    <w:rsid w:val="00892BE2"/>
    <w:rsid w:val="00892DBD"/>
    <w:rsid w:val="00893056"/>
    <w:rsid w:val="00894E1C"/>
    <w:rsid w:val="0089523B"/>
    <w:rsid w:val="00895BD6"/>
    <w:rsid w:val="008965C2"/>
    <w:rsid w:val="0089696F"/>
    <w:rsid w:val="00897139"/>
    <w:rsid w:val="0089742C"/>
    <w:rsid w:val="008A0E7D"/>
    <w:rsid w:val="008A12F3"/>
    <w:rsid w:val="008A24D8"/>
    <w:rsid w:val="008A2AE0"/>
    <w:rsid w:val="008A31FB"/>
    <w:rsid w:val="008A4DD8"/>
    <w:rsid w:val="008A51E2"/>
    <w:rsid w:val="008A5211"/>
    <w:rsid w:val="008A5AD6"/>
    <w:rsid w:val="008A7442"/>
    <w:rsid w:val="008B12EE"/>
    <w:rsid w:val="008B275D"/>
    <w:rsid w:val="008B2B54"/>
    <w:rsid w:val="008B2FB1"/>
    <w:rsid w:val="008B32B3"/>
    <w:rsid w:val="008B458F"/>
    <w:rsid w:val="008B464A"/>
    <w:rsid w:val="008B730B"/>
    <w:rsid w:val="008B7614"/>
    <w:rsid w:val="008C00C4"/>
    <w:rsid w:val="008C02EB"/>
    <w:rsid w:val="008C0838"/>
    <w:rsid w:val="008C095A"/>
    <w:rsid w:val="008C1A06"/>
    <w:rsid w:val="008C1ED6"/>
    <w:rsid w:val="008C2603"/>
    <w:rsid w:val="008C260F"/>
    <w:rsid w:val="008C3657"/>
    <w:rsid w:val="008C3A18"/>
    <w:rsid w:val="008C43A8"/>
    <w:rsid w:val="008C4ADE"/>
    <w:rsid w:val="008C6387"/>
    <w:rsid w:val="008C737D"/>
    <w:rsid w:val="008C7397"/>
    <w:rsid w:val="008C7628"/>
    <w:rsid w:val="008C7736"/>
    <w:rsid w:val="008C7DEC"/>
    <w:rsid w:val="008D0F07"/>
    <w:rsid w:val="008D1309"/>
    <w:rsid w:val="008D2239"/>
    <w:rsid w:val="008D3845"/>
    <w:rsid w:val="008D4528"/>
    <w:rsid w:val="008D45D5"/>
    <w:rsid w:val="008D4C7A"/>
    <w:rsid w:val="008D5D6E"/>
    <w:rsid w:val="008D6C03"/>
    <w:rsid w:val="008D6D1B"/>
    <w:rsid w:val="008D7114"/>
    <w:rsid w:val="008D79F8"/>
    <w:rsid w:val="008E0460"/>
    <w:rsid w:val="008E0A71"/>
    <w:rsid w:val="008E0B73"/>
    <w:rsid w:val="008E0CCE"/>
    <w:rsid w:val="008E1908"/>
    <w:rsid w:val="008E236A"/>
    <w:rsid w:val="008E2695"/>
    <w:rsid w:val="008E3529"/>
    <w:rsid w:val="008E5C36"/>
    <w:rsid w:val="008E66B9"/>
    <w:rsid w:val="008F0594"/>
    <w:rsid w:val="008F09CE"/>
    <w:rsid w:val="008F259F"/>
    <w:rsid w:val="008F28CE"/>
    <w:rsid w:val="008F3548"/>
    <w:rsid w:val="008F3633"/>
    <w:rsid w:val="008F4BFC"/>
    <w:rsid w:val="008F52F8"/>
    <w:rsid w:val="008F541E"/>
    <w:rsid w:val="008F569A"/>
    <w:rsid w:val="008F5F73"/>
    <w:rsid w:val="008F6A87"/>
    <w:rsid w:val="008F791C"/>
    <w:rsid w:val="0090025A"/>
    <w:rsid w:val="00900D75"/>
    <w:rsid w:val="009020A8"/>
    <w:rsid w:val="00902FA0"/>
    <w:rsid w:val="00902FDA"/>
    <w:rsid w:val="00903188"/>
    <w:rsid w:val="009031DF"/>
    <w:rsid w:val="009032E7"/>
    <w:rsid w:val="009034A2"/>
    <w:rsid w:val="009038C8"/>
    <w:rsid w:val="009039D5"/>
    <w:rsid w:val="00903A16"/>
    <w:rsid w:val="009045BE"/>
    <w:rsid w:val="00904A7D"/>
    <w:rsid w:val="00904F7D"/>
    <w:rsid w:val="00905F5A"/>
    <w:rsid w:val="00906140"/>
    <w:rsid w:val="00906D37"/>
    <w:rsid w:val="00910D4A"/>
    <w:rsid w:val="00911723"/>
    <w:rsid w:val="00912A1F"/>
    <w:rsid w:val="00912B23"/>
    <w:rsid w:val="00913CE8"/>
    <w:rsid w:val="00913DD3"/>
    <w:rsid w:val="00913EF9"/>
    <w:rsid w:val="00915923"/>
    <w:rsid w:val="00915CF5"/>
    <w:rsid w:val="009162C2"/>
    <w:rsid w:val="009169B0"/>
    <w:rsid w:val="00916B34"/>
    <w:rsid w:val="00916F25"/>
    <w:rsid w:val="009173E0"/>
    <w:rsid w:val="0092004C"/>
    <w:rsid w:val="00920308"/>
    <w:rsid w:val="0092129E"/>
    <w:rsid w:val="00921381"/>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2E72"/>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20EA"/>
    <w:rsid w:val="00942627"/>
    <w:rsid w:val="00942D92"/>
    <w:rsid w:val="00942E9E"/>
    <w:rsid w:val="00944B8F"/>
    <w:rsid w:val="00944E49"/>
    <w:rsid w:val="00945026"/>
    <w:rsid w:val="0094579F"/>
    <w:rsid w:val="0094585B"/>
    <w:rsid w:val="00945A7A"/>
    <w:rsid w:val="00945CCA"/>
    <w:rsid w:val="009460D5"/>
    <w:rsid w:val="0094757D"/>
    <w:rsid w:val="00947755"/>
    <w:rsid w:val="0094780A"/>
    <w:rsid w:val="00950006"/>
    <w:rsid w:val="00950389"/>
    <w:rsid w:val="00950D56"/>
    <w:rsid w:val="00950E5F"/>
    <w:rsid w:val="009519D2"/>
    <w:rsid w:val="00952870"/>
    <w:rsid w:val="00952B74"/>
    <w:rsid w:val="00952E3A"/>
    <w:rsid w:val="00953238"/>
    <w:rsid w:val="009533E6"/>
    <w:rsid w:val="0095370B"/>
    <w:rsid w:val="00953A0F"/>
    <w:rsid w:val="00953DF9"/>
    <w:rsid w:val="00954DBA"/>
    <w:rsid w:val="00954F76"/>
    <w:rsid w:val="00955605"/>
    <w:rsid w:val="009556DD"/>
    <w:rsid w:val="00955C52"/>
    <w:rsid w:val="00957124"/>
    <w:rsid w:val="00957195"/>
    <w:rsid w:val="0096072C"/>
    <w:rsid w:val="0096075A"/>
    <w:rsid w:val="00961584"/>
    <w:rsid w:val="0096170D"/>
    <w:rsid w:val="0096210A"/>
    <w:rsid w:val="0096230F"/>
    <w:rsid w:val="009623F8"/>
    <w:rsid w:val="00962D1D"/>
    <w:rsid w:val="009638E8"/>
    <w:rsid w:val="009653EF"/>
    <w:rsid w:val="00965AF9"/>
    <w:rsid w:val="00965B55"/>
    <w:rsid w:val="00965FA0"/>
    <w:rsid w:val="0096624F"/>
    <w:rsid w:val="009662E5"/>
    <w:rsid w:val="009668F8"/>
    <w:rsid w:val="00967004"/>
    <w:rsid w:val="009670A0"/>
    <w:rsid w:val="0096756D"/>
    <w:rsid w:val="0096760C"/>
    <w:rsid w:val="009705EC"/>
    <w:rsid w:val="00970865"/>
    <w:rsid w:val="009712AF"/>
    <w:rsid w:val="00971993"/>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2E2E"/>
    <w:rsid w:val="00995721"/>
    <w:rsid w:val="00995B48"/>
    <w:rsid w:val="00995F8D"/>
    <w:rsid w:val="009A048E"/>
    <w:rsid w:val="009A0E2B"/>
    <w:rsid w:val="009A1131"/>
    <w:rsid w:val="009A2022"/>
    <w:rsid w:val="009A2741"/>
    <w:rsid w:val="009A31FD"/>
    <w:rsid w:val="009A41FF"/>
    <w:rsid w:val="009A430B"/>
    <w:rsid w:val="009A59D6"/>
    <w:rsid w:val="009A5E76"/>
    <w:rsid w:val="009A6473"/>
    <w:rsid w:val="009A71AA"/>
    <w:rsid w:val="009B07BB"/>
    <w:rsid w:val="009B13E1"/>
    <w:rsid w:val="009B1473"/>
    <w:rsid w:val="009B1731"/>
    <w:rsid w:val="009B192E"/>
    <w:rsid w:val="009B2E9D"/>
    <w:rsid w:val="009B3327"/>
    <w:rsid w:val="009B3CF9"/>
    <w:rsid w:val="009B3D00"/>
    <w:rsid w:val="009B3E3B"/>
    <w:rsid w:val="009B6DA4"/>
    <w:rsid w:val="009B6F8A"/>
    <w:rsid w:val="009C0639"/>
    <w:rsid w:val="009C0A6D"/>
    <w:rsid w:val="009C15BC"/>
    <w:rsid w:val="009C2213"/>
    <w:rsid w:val="009C35AD"/>
    <w:rsid w:val="009C36DC"/>
    <w:rsid w:val="009C5114"/>
    <w:rsid w:val="009C544F"/>
    <w:rsid w:val="009C5D56"/>
    <w:rsid w:val="009C6863"/>
    <w:rsid w:val="009C6C93"/>
    <w:rsid w:val="009D0F78"/>
    <w:rsid w:val="009D0FF2"/>
    <w:rsid w:val="009D1040"/>
    <w:rsid w:val="009D19CF"/>
    <w:rsid w:val="009D21A7"/>
    <w:rsid w:val="009D2820"/>
    <w:rsid w:val="009D3364"/>
    <w:rsid w:val="009D34FA"/>
    <w:rsid w:val="009D3F2A"/>
    <w:rsid w:val="009D4381"/>
    <w:rsid w:val="009D52D3"/>
    <w:rsid w:val="009D6ECD"/>
    <w:rsid w:val="009D76E6"/>
    <w:rsid w:val="009D7B8F"/>
    <w:rsid w:val="009E000F"/>
    <w:rsid w:val="009E1A10"/>
    <w:rsid w:val="009E1AC1"/>
    <w:rsid w:val="009E1AF5"/>
    <w:rsid w:val="009E3316"/>
    <w:rsid w:val="009E5341"/>
    <w:rsid w:val="009E60B8"/>
    <w:rsid w:val="009E62AC"/>
    <w:rsid w:val="009E6A24"/>
    <w:rsid w:val="009E6C86"/>
    <w:rsid w:val="009E73FA"/>
    <w:rsid w:val="009E7BCD"/>
    <w:rsid w:val="009F14AA"/>
    <w:rsid w:val="009F1689"/>
    <w:rsid w:val="009F27DE"/>
    <w:rsid w:val="009F421A"/>
    <w:rsid w:val="009F4757"/>
    <w:rsid w:val="009F4E29"/>
    <w:rsid w:val="009F4E5B"/>
    <w:rsid w:val="009F6854"/>
    <w:rsid w:val="009F6B01"/>
    <w:rsid w:val="009F764C"/>
    <w:rsid w:val="009F7ED1"/>
    <w:rsid w:val="00A000C4"/>
    <w:rsid w:val="00A00ADE"/>
    <w:rsid w:val="00A00CF7"/>
    <w:rsid w:val="00A01806"/>
    <w:rsid w:val="00A01A17"/>
    <w:rsid w:val="00A01FD7"/>
    <w:rsid w:val="00A03366"/>
    <w:rsid w:val="00A037F6"/>
    <w:rsid w:val="00A05396"/>
    <w:rsid w:val="00A05D05"/>
    <w:rsid w:val="00A06167"/>
    <w:rsid w:val="00A06C46"/>
    <w:rsid w:val="00A06F1E"/>
    <w:rsid w:val="00A078F3"/>
    <w:rsid w:val="00A07C09"/>
    <w:rsid w:val="00A10253"/>
    <w:rsid w:val="00A10A54"/>
    <w:rsid w:val="00A13B5F"/>
    <w:rsid w:val="00A14C67"/>
    <w:rsid w:val="00A14D42"/>
    <w:rsid w:val="00A14F3C"/>
    <w:rsid w:val="00A15C66"/>
    <w:rsid w:val="00A1694A"/>
    <w:rsid w:val="00A174CA"/>
    <w:rsid w:val="00A17B07"/>
    <w:rsid w:val="00A20ADE"/>
    <w:rsid w:val="00A20B13"/>
    <w:rsid w:val="00A223F2"/>
    <w:rsid w:val="00A22650"/>
    <w:rsid w:val="00A22DDC"/>
    <w:rsid w:val="00A2303D"/>
    <w:rsid w:val="00A233B8"/>
    <w:rsid w:val="00A23A24"/>
    <w:rsid w:val="00A25ABE"/>
    <w:rsid w:val="00A271C7"/>
    <w:rsid w:val="00A2721B"/>
    <w:rsid w:val="00A27DBD"/>
    <w:rsid w:val="00A27F3C"/>
    <w:rsid w:val="00A303C9"/>
    <w:rsid w:val="00A3124A"/>
    <w:rsid w:val="00A31F8A"/>
    <w:rsid w:val="00A32EBC"/>
    <w:rsid w:val="00A33301"/>
    <w:rsid w:val="00A33F07"/>
    <w:rsid w:val="00A34078"/>
    <w:rsid w:val="00A345A2"/>
    <w:rsid w:val="00A34FE9"/>
    <w:rsid w:val="00A3586C"/>
    <w:rsid w:val="00A36D63"/>
    <w:rsid w:val="00A36D9B"/>
    <w:rsid w:val="00A376E0"/>
    <w:rsid w:val="00A402C4"/>
    <w:rsid w:val="00A40BB5"/>
    <w:rsid w:val="00A410FF"/>
    <w:rsid w:val="00A41166"/>
    <w:rsid w:val="00A42C78"/>
    <w:rsid w:val="00A445EA"/>
    <w:rsid w:val="00A44824"/>
    <w:rsid w:val="00A45ABA"/>
    <w:rsid w:val="00A45AD7"/>
    <w:rsid w:val="00A46304"/>
    <w:rsid w:val="00A465FF"/>
    <w:rsid w:val="00A4681B"/>
    <w:rsid w:val="00A46B54"/>
    <w:rsid w:val="00A47026"/>
    <w:rsid w:val="00A5008F"/>
    <w:rsid w:val="00A50D60"/>
    <w:rsid w:val="00A5113E"/>
    <w:rsid w:val="00A5152D"/>
    <w:rsid w:val="00A51A3D"/>
    <w:rsid w:val="00A5232E"/>
    <w:rsid w:val="00A54C27"/>
    <w:rsid w:val="00A54DE9"/>
    <w:rsid w:val="00A559E8"/>
    <w:rsid w:val="00A565E5"/>
    <w:rsid w:val="00A567E4"/>
    <w:rsid w:val="00A5760D"/>
    <w:rsid w:val="00A60008"/>
    <w:rsid w:val="00A60DC9"/>
    <w:rsid w:val="00A61785"/>
    <w:rsid w:val="00A62482"/>
    <w:rsid w:val="00A62A95"/>
    <w:rsid w:val="00A62CC0"/>
    <w:rsid w:val="00A63CA2"/>
    <w:rsid w:val="00A64EFF"/>
    <w:rsid w:val="00A65FBC"/>
    <w:rsid w:val="00A664BF"/>
    <w:rsid w:val="00A6650A"/>
    <w:rsid w:val="00A665CE"/>
    <w:rsid w:val="00A66AD4"/>
    <w:rsid w:val="00A675A9"/>
    <w:rsid w:val="00A70254"/>
    <w:rsid w:val="00A7065B"/>
    <w:rsid w:val="00A71FD4"/>
    <w:rsid w:val="00A730E7"/>
    <w:rsid w:val="00A73769"/>
    <w:rsid w:val="00A739FF"/>
    <w:rsid w:val="00A73C9E"/>
    <w:rsid w:val="00A73EFB"/>
    <w:rsid w:val="00A75394"/>
    <w:rsid w:val="00A75E93"/>
    <w:rsid w:val="00A7606F"/>
    <w:rsid w:val="00A77816"/>
    <w:rsid w:val="00A80374"/>
    <w:rsid w:val="00A80950"/>
    <w:rsid w:val="00A80EEF"/>
    <w:rsid w:val="00A81B21"/>
    <w:rsid w:val="00A822C8"/>
    <w:rsid w:val="00A825CC"/>
    <w:rsid w:val="00A82C09"/>
    <w:rsid w:val="00A83B77"/>
    <w:rsid w:val="00A83B92"/>
    <w:rsid w:val="00A84E86"/>
    <w:rsid w:val="00A84FAC"/>
    <w:rsid w:val="00A850E7"/>
    <w:rsid w:val="00A86C2C"/>
    <w:rsid w:val="00A8701E"/>
    <w:rsid w:val="00A87125"/>
    <w:rsid w:val="00A87186"/>
    <w:rsid w:val="00A877B7"/>
    <w:rsid w:val="00A87863"/>
    <w:rsid w:val="00A8788C"/>
    <w:rsid w:val="00A87AA4"/>
    <w:rsid w:val="00A87B6C"/>
    <w:rsid w:val="00A87E22"/>
    <w:rsid w:val="00A9025B"/>
    <w:rsid w:val="00A90565"/>
    <w:rsid w:val="00A922BD"/>
    <w:rsid w:val="00A922EA"/>
    <w:rsid w:val="00A93239"/>
    <w:rsid w:val="00A9450E"/>
    <w:rsid w:val="00A94F8E"/>
    <w:rsid w:val="00A95A2F"/>
    <w:rsid w:val="00A95F56"/>
    <w:rsid w:val="00A962F7"/>
    <w:rsid w:val="00A96821"/>
    <w:rsid w:val="00A97638"/>
    <w:rsid w:val="00A9789E"/>
    <w:rsid w:val="00AA055D"/>
    <w:rsid w:val="00AA05B7"/>
    <w:rsid w:val="00AA0DBF"/>
    <w:rsid w:val="00AA10CA"/>
    <w:rsid w:val="00AA1459"/>
    <w:rsid w:val="00AA3173"/>
    <w:rsid w:val="00AA386C"/>
    <w:rsid w:val="00AA3B7E"/>
    <w:rsid w:val="00AA4071"/>
    <w:rsid w:val="00AA6744"/>
    <w:rsid w:val="00AA6A3C"/>
    <w:rsid w:val="00AA6DD3"/>
    <w:rsid w:val="00AA74EA"/>
    <w:rsid w:val="00AB10C2"/>
    <w:rsid w:val="00AB14DC"/>
    <w:rsid w:val="00AB1A47"/>
    <w:rsid w:val="00AB1EA2"/>
    <w:rsid w:val="00AB2039"/>
    <w:rsid w:val="00AB2923"/>
    <w:rsid w:val="00AB472B"/>
    <w:rsid w:val="00AB56C0"/>
    <w:rsid w:val="00AB5CF8"/>
    <w:rsid w:val="00AB6A5D"/>
    <w:rsid w:val="00AB7CB1"/>
    <w:rsid w:val="00AB7CD7"/>
    <w:rsid w:val="00AB7D4B"/>
    <w:rsid w:val="00AC1460"/>
    <w:rsid w:val="00AC1689"/>
    <w:rsid w:val="00AC170B"/>
    <w:rsid w:val="00AC217D"/>
    <w:rsid w:val="00AC2D41"/>
    <w:rsid w:val="00AC4314"/>
    <w:rsid w:val="00AC4A38"/>
    <w:rsid w:val="00AC580E"/>
    <w:rsid w:val="00AC5B77"/>
    <w:rsid w:val="00AC5C34"/>
    <w:rsid w:val="00AC67D2"/>
    <w:rsid w:val="00AC7609"/>
    <w:rsid w:val="00AC7B01"/>
    <w:rsid w:val="00AD0DE8"/>
    <w:rsid w:val="00AD11A4"/>
    <w:rsid w:val="00AD18F1"/>
    <w:rsid w:val="00AD19FC"/>
    <w:rsid w:val="00AD2195"/>
    <w:rsid w:val="00AD255F"/>
    <w:rsid w:val="00AD30DB"/>
    <w:rsid w:val="00AD32AC"/>
    <w:rsid w:val="00AD3A9A"/>
    <w:rsid w:val="00AD4273"/>
    <w:rsid w:val="00AD45E6"/>
    <w:rsid w:val="00AD4738"/>
    <w:rsid w:val="00AD4C7E"/>
    <w:rsid w:val="00AD5792"/>
    <w:rsid w:val="00AD6566"/>
    <w:rsid w:val="00AD6ACF"/>
    <w:rsid w:val="00AD6C19"/>
    <w:rsid w:val="00AD775F"/>
    <w:rsid w:val="00AE03C3"/>
    <w:rsid w:val="00AE19FC"/>
    <w:rsid w:val="00AE1D28"/>
    <w:rsid w:val="00AE2858"/>
    <w:rsid w:val="00AE2955"/>
    <w:rsid w:val="00AE2CE2"/>
    <w:rsid w:val="00AE2FF3"/>
    <w:rsid w:val="00AE485D"/>
    <w:rsid w:val="00AE49C0"/>
    <w:rsid w:val="00AE4B95"/>
    <w:rsid w:val="00AE4CC0"/>
    <w:rsid w:val="00AE5960"/>
    <w:rsid w:val="00AE6257"/>
    <w:rsid w:val="00AE68FC"/>
    <w:rsid w:val="00AE6A35"/>
    <w:rsid w:val="00AE6BBF"/>
    <w:rsid w:val="00AE7203"/>
    <w:rsid w:val="00AE7337"/>
    <w:rsid w:val="00AE76F6"/>
    <w:rsid w:val="00AE771B"/>
    <w:rsid w:val="00AE794C"/>
    <w:rsid w:val="00AF1174"/>
    <w:rsid w:val="00AF2A6E"/>
    <w:rsid w:val="00AF37B7"/>
    <w:rsid w:val="00AF3F86"/>
    <w:rsid w:val="00AF4511"/>
    <w:rsid w:val="00AF5A28"/>
    <w:rsid w:val="00AF5D35"/>
    <w:rsid w:val="00AF5FA6"/>
    <w:rsid w:val="00AF64BF"/>
    <w:rsid w:val="00AF710D"/>
    <w:rsid w:val="00AF7D6F"/>
    <w:rsid w:val="00B00368"/>
    <w:rsid w:val="00B00B53"/>
    <w:rsid w:val="00B00BC6"/>
    <w:rsid w:val="00B01041"/>
    <w:rsid w:val="00B01396"/>
    <w:rsid w:val="00B03952"/>
    <w:rsid w:val="00B03BA9"/>
    <w:rsid w:val="00B041AD"/>
    <w:rsid w:val="00B04E62"/>
    <w:rsid w:val="00B057A1"/>
    <w:rsid w:val="00B05947"/>
    <w:rsid w:val="00B0621B"/>
    <w:rsid w:val="00B06818"/>
    <w:rsid w:val="00B06CD2"/>
    <w:rsid w:val="00B10ABC"/>
    <w:rsid w:val="00B10B67"/>
    <w:rsid w:val="00B115CB"/>
    <w:rsid w:val="00B11D91"/>
    <w:rsid w:val="00B11EF3"/>
    <w:rsid w:val="00B11F1F"/>
    <w:rsid w:val="00B12577"/>
    <w:rsid w:val="00B12811"/>
    <w:rsid w:val="00B1290C"/>
    <w:rsid w:val="00B1458D"/>
    <w:rsid w:val="00B15185"/>
    <w:rsid w:val="00B15A23"/>
    <w:rsid w:val="00B15EF8"/>
    <w:rsid w:val="00B16214"/>
    <w:rsid w:val="00B20632"/>
    <w:rsid w:val="00B2091F"/>
    <w:rsid w:val="00B20A92"/>
    <w:rsid w:val="00B20C17"/>
    <w:rsid w:val="00B21A6C"/>
    <w:rsid w:val="00B21B3B"/>
    <w:rsid w:val="00B22EED"/>
    <w:rsid w:val="00B24CAA"/>
    <w:rsid w:val="00B25829"/>
    <w:rsid w:val="00B25E4A"/>
    <w:rsid w:val="00B27F49"/>
    <w:rsid w:val="00B3090C"/>
    <w:rsid w:val="00B3102E"/>
    <w:rsid w:val="00B31273"/>
    <w:rsid w:val="00B31802"/>
    <w:rsid w:val="00B31B91"/>
    <w:rsid w:val="00B31C13"/>
    <w:rsid w:val="00B31E3F"/>
    <w:rsid w:val="00B31EF5"/>
    <w:rsid w:val="00B33564"/>
    <w:rsid w:val="00B33607"/>
    <w:rsid w:val="00B33E33"/>
    <w:rsid w:val="00B34AE2"/>
    <w:rsid w:val="00B357F2"/>
    <w:rsid w:val="00B35A69"/>
    <w:rsid w:val="00B35C00"/>
    <w:rsid w:val="00B363F1"/>
    <w:rsid w:val="00B36F16"/>
    <w:rsid w:val="00B378D1"/>
    <w:rsid w:val="00B405BE"/>
    <w:rsid w:val="00B41079"/>
    <w:rsid w:val="00B42291"/>
    <w:rsid w:val="00B42336"/>
    <w:rsid w:val="00B429ED"/>
    <w:rsid w:val="00B4348F"/>
    <w:rsid w:val="00B43A16"/>
    <w:rsid w:val="00B45CBD"/>
    <w:rsid w:val="00B461C2"/>
    <w:rsid w:val="00B47E6D"/>
    <w:rsid w:val="00B47F01"/>
    <w:rsid w:val="00B5047D"/>
    <w:rsid w:val="00B50AE1"/>
    <w:rsid w:val="00B52369"/>
    <w:rsid w:val="00B524AD"/>
    <w:rsid w:val="00B53847"/>
    <w:rsid w:val="00B54AC0"/>
    <w:rsid w:val="00B54E31"/>
    <w:rsid w:val="00B55306"/>
    <w:rsid w:val="00B55AE9"/>
    <w:rsid w:val="00B56029"/>
    <w:rsid w:val="00B5619C"/>
    <w:rsid w:val="00B56F50"/>
    <w:rsid w:val="00B575FD"/>
    <w:rsid w:val="00B61099"/>
    <w:rsid w:val="00B614F8"/>
    <w:rsid w:val="00B61A46"/>
    <w:rsid w:val="00B62851"/>
    <w:rsid w:val="00B62A58"/>
    <w:rsid w:val="00B62D1F"/>
    <w:rsid w:val="00B630A3"/>
    <w:rsid w:val="00B6475E"/>
    <w:rsid w:val="00B64CCA"/>
    <w:rsid w:val="00B65011"/>
    <w:rsid w:val="00B657E9"/>
    <w:rsid w:val="00B66927"/>
    <w:rsid w:val="00B669AF"/>
    <w:rsid w:val="00B67F9B"/>
    <w:rsid w:val="00B67FA2"/>
    <w:rsid w:val="00B708D0"/>
    <w:rsid w:val="00B70FAC"/>
    <w:rsid w:val="00B72786"/>
    <w:rsid w:val="00B72826"/>
    <w:rsid w:val="00B72E7D"/>
    <w:rsid w:val="00B736FB"/>
    <w:rsid w:val="00B73E75"/>
    <w:rsid w:val="00B74203"/>
    <w:rsid w:val="00B74261"/>
    <w:rsid w:val="00B746D4"/>
    <w:rsid w:val="00B74B3E"/>
    <w:rsid w:val="00B76B2D"/>
    <w:rsid w:val="00B76C15"/>
    <w:rsid w:val="00B8158F"/>
    <w:rsid w:val="00B81596"/>
    <w:rsid w:val="00B830CE"/>
    <w:rsid w:val="00B83206"/>
    <w:rsid w:val="00B8335B"/>
    <w:rsid w:val="00B8379F"/>
    <w:rsid w:val="00B8396B"/>
    <w:rsid w:val="00B84977"/>
    <w:rsid w:val="00B8505D"/>
    <w:rsid w:val="00B85686"/>
    <w:rsid w:val="00B85B67"/>
    <w:rsid w:val="00B85C64"/>
    <w:rsid w:val="00B86322"/>
    <w:rsid w:val="00B86F2D"/>
    <w:rsid w:val="00B87418"/>
    <w:rsid w:val="00B8789C"/>
    <w:rsid w:val="00B87C46"/>
    <w:rsid w:val="00B87C84"/>
    <w:rsid w:val="00B90194"/>
    <w:rsid w:val="00B90F92"/>
    <w:rsid w:val="00B9106E"/>
    <w:rsid w:val="00B920F2"/>
    <w:rsid w:val="00B924CE"/>
    <w:rsid w:val="00B9261C"/>
    <w:rsid w:val="00B94955"/>
    <w:rsid w:val="00B94BAE"/>
    <w:rsid w:val="00B959E2"/>
    <w:rsid w:val="00B9711D"/>
    <w:rsid w:val="00BA06F0"/>
    <w:rsid w:val="00BA09B9"/>
    <w:rsid w:val="00BA0ED2"/>
    <w:rsid w:val="00BA1341"/>
    <w:rsid w:val="00BA22D2"/>
    <w:rsid w:val="00BA2346"/>
    <w:rsid w:val="00BA28EB"/>
    <w:rsid w:val="00BA2A8F"/>
    <w:rsid w:val="00BA3029"/>
    <w:rsid w:val="00BA3721"/>
    <w:rsid w:val="00BA4479"/>
    <w:rsid w:val="00BA4849"/>
    <w:rsid w:val="00BA4AB8"/>
    <w:rsid w:val="00BA5CE4"/>
    <w:rsid w:val="00BA6314"/>
    <w:rsid w:val="00BA64CA"/>
    <w:rsid w:val="00BA728D"/>
    <w:rsid w:val="00BA7F5D"/>
    <w:rsid w:val="00BB187C"/>
    <w:rsid w:val="00BB3F45"/>
    <w:rsid w:val="00BB53CC"/>
    <w:rsid w:val="00BB5596"/>
    <w:rsid w:val="00BB6006"/>
    <w:rsid w:val="00BB607E"/>
    <w:rsid w:val="00BB60BD"/>
    <w:rsid w:val="00BB6422"/>
    <w:rsid w:val="00BB7C51"/>
    <w:rsid w:val="00BC00B6"/>
    <w:rsid w:val="00BC0172"/>
    <w:rsid w:val="00BC0992"/>
    <w:rsid w:val="00BC0F32"/>
    <w:rsid w:val="00BC1003"/>
    <w:rsid w:val="00BC23D1"/>
    <w:rsid w:val="00BC3E03"/>
    <w:rsid w:val="00BC4923"/>
    <w:rsid w:val="00BC5161"/>
    <w:rsid w:val="00BC5392"/>
    <w:rsid w:val="00BC6658"/>
    <w:rsid w:val="00BC73FD"/>
    <w:rsid w:val="00BC7463"/>
    <w:rsid w:val="00BC763F"/>
    <w:rsid w:val="00BD1DA0"/>
    <w:rsid w:val="00BD2200"/>
    <w:rsid w:val="00BD2457"/>
    <w:rsid w:val="00BD2A3B"/>
    <w:rsid w:val="00BD2C5D"/>
    <w:rsid w:val="00BD3C1F"/>
    <w:rsid w:val="00BD4A56"/>
    <w:rsid w:val="00BD4E71"/>
    <w:rsid w:val="00BD5605"/>
    <w:rsid w:val="00BD5C4B"/>
    <w:rsid w:val="00BD6844"/>
    <w:rsid w:val="00BD6B18"/>
    <w:rsid w:val="00BD73E7"/>
    <w:rsid w:val="00BD7879"/>
    <w:rsid w:val="00BD7F0A"/>
    <w:rsid w:val="00BD7F86"/>
    <w:rsid w:val="00BE085C"/>
    <w:rsid w:val="00BE0D16"/>
    <w:rsid w:val="00BE12DA"/>
    <w:rsid w:val="00BE158C"/>
    <w:rsid w:val="00BE18E3"/>
    <w:rsid w:val="00BE2DF6"/>
    <w:rsid w:val="00BE41F1"/>
    <w:rsid w:val="00BE4339"/>
    <w:rsid w:val="00BE4646"/>
    <w:rsid w:val="00BE4B1F"/>
    <w:rsid w:val="00BE5B62"/>
    <w:rsid w:val="00BE6887"/>
    <w:rsid w:val="00BE6EFD"/>
    <w:rsid w:val="00BF1578"/>
    <w:rsid w:val="00BF2123"/>
    <w:rsid w:val="00BF2F1D"/>
    <w:rsid w:val="00BF323F"/>
    <w:rsid w:val="00BF34C1"/>
    <w:rsid w:val="00BF3744"/>
    <w:rsid w:val="00BF3CF0"/>
    <w:rsid w:val="00BF42C2"/>
    <w:rsid w:val="00BF4C15"/>
    <w:rsid w:val="00C017AD"/>
    <w:rsid w:val="00C0319D"/>
    <w:rsid w:val="00C0379A"/>
    <w:rsid w:val="00C03AE2"/>
    <w:rsid w:val="00C03C08"/>
    <w:rsid w:val="00C03FE8"/>
    <w:rsid w:val="00C041C1"/>
    <w:rsid w:val="00C049D1"/>
    <w:rsid w:val="00C04C89"/>
    <w:rsid w:val="00C05C29"/>
    <w:rsid w:val="00C062AB"/>
    <w:rsid w:val="00C06ADE"/>
    <w:rsid w:val="00C07282"/>
    <w:rsid w:val="00C1123E"/>
    <w:rsid w:val="00C116AA"/>
    <w:rsid w:val="00C11AD3"/>
    <w:rsid w:val="00C13C98"/>
    <w:rsid w:val="00C13CE2"/>
    <w:rsid w:val="00C13E40"/>
    <w:rsid w:val="00C13E85"/>
    <w:rsid w:val="00C13FEE"/>
    <w:rsid w:val="00C145DA"/>
    <w:rsid w:val="00C15416"/>
    <w:rsid w:val="00C154CA"/>
    <w:rsid w:val="00C155ED"/>
    <w:rsid w:val="00C178F7"/>
    <w:rsid w:val="00C20287"/>
    <w:rsid w:val="00C2111E"/>
    <w:rsid w:val="00C225B3"/>
    <w:rsid w:val="00C22BD3"/>
    <w:rsid w:val="00C22FA2"/>
    <w:rsid w:val="00C23D1E"/>
    <w:rsid w:val="00C23D9C"/>
    <w:rsid w:val="00C24285"/>
    <w:rsid w:val="00C24506"/>
    <w:rsid w:val="00C245B2"/>
    <w:rsid w:val="00C2486C"/>
    <w:rsid w:val="00C249DC"/>
    <w:rsid w:val="00C25A2A"/>
    <w:rsid w:val="00C25A92"/>
    <w:rsid w:val="00C25B35"/>
    <w:rsid w:val="00C2607F"/>
    <w:rsid w:val="00C26513"/>
    <w:rsid w:val="00C26959"/>
    <w:rsid w:val="00C30FB4"/>
    <w:rsid w:val="00C312D1"/>
    <w:rsid w:val="00C316A4"/>
    <w:rsid w:val="00C31984"/>
    <w:rsid w:val="00C31FEA"/>
    <w:rsid w:val="00C34C9F"/>
    <w:rsid w:val="00C35C91"/>
    <w:rsid w:val="00C36145"/>
    <w:rsid w:val="00C3699D"/>
    <w:rsid w:val="00C409F0"/>
    <w:rsid w:val="00C40AA3"/>
    <w:rsid w:val="00C410D1"/>
    <w:rsid w:val="00C41578"/>
    <w:rsid w:val="00C41A09"/>
    <w:rsid w:val="00C42F67"/>
    <w:rsid w:val="00C43E8C"/>
    <w:rsid w:val="00C44142"/>
    <w:rsid w:val="00C4427B"/>
    <w:rsid w:val="00C44397"/>
    <w:rsid w:val="00C4472D"/>
    <w:rsid w:val="00C453A5"/>
    <w:rsid w:val="00C45AC5"/>
    <w:rsid w:val="00C45ADB"/>
    <w:rsid w:val="00C45D05"/>
    <w:rsid w:val="00C46063"/>
    <w:rsid w:val="00C463A6"/>
    <w:rsid w:val="00C47178"/>
    <w:rsid w:val="00C47947"/>
    <w:rsid w:val="00C47992"/>
    <w:rsid w:val="00C47B77"/>
    <w:rsid w:val="00C501AA"/>
    <w:rsid w:val="00C50DAD"/>
    <w:rsid w:val="00C50F52"/>
    <w:rsid w:val="00C52390"/>
    <w:rsid w:val="00C52F14"/>
    <w:rsid w:val="00C53136"/>
    <w:rsid w:val="00C53478"/>
    <w:rsid w:val="00C54686"/>
    <w:rsid w:val="00C55AE3"/>
    <w:rsid w:val="00C56C9A"/>
    <w:rsid w:val="00C57BC7"/>
    <w:rsid w:val="00C615C3"/>
    <w:rsid w:val="00C623E4"/>
    <w:rsid w:val="00C62A68"/>
    <w:rsid w:val="00C62CF4"/>
    <w:rsid w:val="00C631A8"/>
    <w:rsid w:val="00C6363A"/>
    <w:rsid w:val="00C63ABA"/>
    <w:rsid w:val="00C63CD3"/>
    <w:rsid w:val="00C645BB"/>
    <w:rsid w:val="00C64DDC"/>
    <w:rsid w:val="00C65C14"/>
    <w:rsid w:val="00C66740"/>
    <w:rsid w:val="00C66E15"/>
    <w:rsid w:val="00C67526"/>
    <w:rsid w:val="00C67802"/>
    <w:rsid w:val="00C702F0"/>
    <w:rsid w:val="00C70404"/>
    <w:rsid w:val="00C70EC1"/>
    <w:rsid w:val="00C73A01"/>
    <w:rsid w:val="00C7602E"/>
    <w:rsid w:val="00C76CAD"/>
    <w:rsid w:val="00C807F2"/>
    <w:rsid w:val="00C8098C"/>
    <w:rsid w:val="00C82633"/>
    <w:rsid w:val="00C83AA8"/>
    <w:rsid w:val="00C83FBD"/>
    <w:rsid w:val="00C8437E"/>
    <w:rsid w:val="00C84F49"/>
    <w:rsid w:val="00C85E41"/>
    <w:rsid w:val="00C861CD"/>
    <w:rsid w:val="00C8685C"/>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5D8"/>
    <w:rsid w:val="00C95FC0"/>
    <w:rsid w:val="00C971C8"/>
    <w:rsid w:val="00CA000B"/>
    <w:rsid w:val="00CA002E"/>
    <w:rsid w:val="00CA09E1"/>
    <w:rsid w:val="00CA0BA4"/>
    <w:rsid w:val="00CA24F9"/>
    <w:rsid w:val="00CA3800"/>
    <w:rsid w:val="00CA3EB7"/>
    <w:rsid w:val="00CA50A9"/>
    <w:rsid w:val="00CA6661"/>
    <w:rsid w:val="00CA670E"/>
    <w:rsid w:val="00CA6B7F"/>
    <w:rsid w:val="00CA79EA"/>
    <w:rsid w:val="00CB0DA0"/>
    <w:rsid w:val="00CB125B"/>
    <w:rsid w:val="00CB1C91"/>
    <w:rsid w:val="00CB1F9E"/>
    <w:rsid w:val="00CB27E6"/>
    <w:rsid w:val="00CB437D"/>
    <w:rsid w:val="00CB5875"/>
    <w:rsid w:val="00CB5F19"/>
    <w:rsid w:val="00CB62DE"/>
    <w:rsid w:val="00CB6E25"/>
    <w:rsid w:val="00CB75BB"/>
    <w:rsid w:val="00CB7721"/>
    <w:rsid w:val="00CB7CAF"/>
    <w:rsid w:val="00CC0637"/>
    <w:rsid w:val="00CC0B5A"/>
    <w:rsid w:val="00CC232F"/>
    <w:rsid w:val="00CC40B8"/>
    <w:rsid w:val="00CC499D"/>
    <w:rsid w:val="00CC50C7"/>
    <w:rsid w:val="00CC5275"/>
    <w:rsid w:val="00CC53A1"/>
    <w:rsid w:val="00CC5606"/>
    <w:rsid w:val="00CC643E"/>
    <w:rsid w:val="00CC647C"/>
    <w:rsid w:val="00CC7547"/>
    <w:rsid w:val="00CD050C"/>
    <w:rsid w:val="00CD11CD"/>
    <w:rsid w:val="00CD1960"/>
    <w:rsid w:val="00CD1C60"/>
    <w:rsid w:val="00CD20FD"/>
    <w:rsid w:val="00CD2928"/>
    <w:rsid w:val="00CD2FED"/>
    <w:rsid w:val="00CD3720"/>
    <w:rsid w:val="00CD38CC"/>
    <w:rsid w:val="00CD43CA"/>
    <w:rsid w:val="00CD440F"/>
    <w:rsid w:val="00CD5A75"/>
    <w:rsid w:val="00CD68F7"/>
    <w:rsid w:val="00CE0BD0"/>
    <w:rsid w:val="00CE13B8"/>
    <w:rsid w:val="00CE1F32"/>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F26"/>
    <w:rsid w:val="00CF40B2"/>
    <w:rsid w:val="00CF43F4"/>
    <w:rsid w:val="00CF47E3"/>
    <w:rsid w:val="00CF51D0"/>
    <w:rsid w:val="00CF5345"/>
    <w:rsid w:val="00CF62BA"/>
    <w:rsid w:val="00CF63D6"/>
    <w:rsid w:val="00CF6FB4"/>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885"/>
    <w:rsid w:val="00D1422E"/>
    <w:rsid w:val="00D14C2B"/>
    <w:rsid w:val="00D14C32"/>
    <w:rsid w:val="00D14EAE"/>
    <w:rsid w:val="00D155FA"/>
    <w:rsid w:val="00D15A44"/>
    <w:rsid w:val="00D15E96"/>
    <w:rsid w:val="00D167A1"/>
    <w:rsid w:val="00D168C1"/>
    <w:rsid w:val="00D16F8D"/>
    <w:rsid w:val="00D17359"/>
    <w:rsid w:val="00D1788D"/>
    <w:rsid w:val="00D21D12"/>
    <w:rsid w:val="00D21DA4"/>
    <w:rsid w:val="00D220F3"/>
    <w:rsid w:val="00D22BF0"/>
    <w:rsid w:val="00D22F0B"/>
    <w:rsid w:val="00D24B84"/>
    <w:rsid w:val="00D24F37"/>
    <w:rsid w:val="00D269C2"/>
    <w:rsid w:val="00D30576"/>
    <w:rsid w:val="00D311CF"/>
    <w:rsid w:val="00D31331"/>
    <w:rsid w:val="00D31D71"/>
    <w:rsid w:val="00D323D7"/>
    <w:rsid w:val="00D325E4"/>
    <w:rsid w:val="00D3330F"/>
    <w:rsid w:val="00D33F87"/>
    <w:rsid w:val="00D34020"/>
    <w:rsid w:val="00D34458"/>
    <w:rsid w:val="00D351DF"/>
    <w:rsid w:val="00D354FB"/>
    <w:rsid w:val="00D35B7B"/>
    <w:rsid w:val="00D3601B"/>
    <w:rsid w:val="00D361C0"/>
    <w:rsid w:val="00D36891"/>
    <w:rsid w:val="00D36AA6"/>
    <w:rsid w:val="00D373F8"/>
    <w:rsid w:val="00D400AF"/>
    <w:rsid w:val="00D405A2"/>
    <w:rsid w:val="00D4074E"/>
    <w:rsid w:val="00D40B7D"/>
    <w:rsid w:val="00D4222F"/>
    <w:rsid w:val="00D43026"/>
    <w:rsid w:val="00D432B7"/>
    <w:rsid w:val="00D446EB"/>
    <w:rsid w:val="00D46F1F"/>
    <w:rsid w:val="00D4746D"/>
    <w:rsid w:val="00D47CE9"/>
    <w:rsid w:val="00D50E17"/>
    <w:rsid w:val="00D50FFB"/>
    <w:rsid w:val="00D510E2"/>
    <w:rsid w:val="00D5114F"/>
    <w:rsid w:val="00D52B75"/>
    <w:rsid w:val="00D52FF3"/>
    <w:rsid w:val="00D542E7"/>
    <w:rsid w:val="00D546E9"/>
    <w:rsid w:val="00D5485B"/>
    <w:rsid w:val="00D561E8"/>
    <w:rsid w:val="00D56B65"/>
    <w:rsid w:val="00D570DF"/>
    <w:rsid w:val="00D6062A"/>
    <w:rsid w:val="00D6062B"/>
    <w:rsid w:val="00D60DB5"/>
    <w:rsid w:val="00D6116B"/>
    <w:rsid w:val="00D6121B"/>
    <w:rsid w:val="00D62611"/>
    <w:rsid w:val="00D62D27"/>
    <w:rsid w:val="00D64A1D"/>
    <w:rsid w:val="00D6571C"/>
    <w:rsid w:val="00D70086"/>
    <w:rsid w:val="00D7034A"/>
    <w:rsid w:val="00D70975"/>
    <w:rsid w:val="00D70A6E"/>
    <w:rsid w:val="00D7155D"/>
    <w:rsid w:val="00D716C9"/>
    <w:rsid w:val="00D71C59"/>
    <w:rsid w:val="00D71F67"/>
    <w:rsid w:val="00D737C7"/>
    <w:rsid w:val="00D73B4B"/>
    <w:rsid w:val="00D740C7"/>
    <w:rsid w:val="00D76CA6"/>
    <w:rsid w:val="00D76E53"/>
    <w:rsid w:val="00D77273"/>
    <w:rsid w:val="00D77554"/>
    <w:rsid w:val="00D80C9B"/>
    <w:rsid w:val="00D818DD"/>
    <w:rsid w:val="00D81B17"/>
    <w:rsid w:val="00D8208B"/>
    <w:rsid w:val="00D83995"/>
    <w:rsid w:val="00D85742"/>
    <w:rsid w:val="00D85C90"/>
    <w:rsid w:val="00D85DB2"/>
    <w:rsid w:val="00D85FFE"/>
    <w:rsid w:val="00D872A2"/>
    <w:rsid w:val="00D90034"/>
    <w:rsid w:val="00D900ED"/>
    <w:rsid w:val="00D901B5"/>
    <w:rsid w:val="00D909C2"/>
    <w:rsid w:val="00D90FAA"/>
    <w:rsid w:val="00D927DC"/>
    <w:rsid w:val="00D9282A"/>
    <w:rsid w:val="00D92F0F"/>
    <w:rsid w:val="00D9383E"/>
    <w:rsid w:val="00D93FFC"/>
    <w:rsid w:val="00D94006"/>
    <w:rsid w:val="00D94279"/>
    <w:rsid w:val="00D94D3C"/>
    <w:rsid w:val="00D95783"/>
    <w:rsid w:val="00D95F4B"/>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803"/>
    <w:rsid w:val="00DB0D6D"/>
    <w:rsid w:val="00DB0DE4"/>
    <w:rsid w:val="00DB0E04"/>
    <w:rsid w:val="00DB1189"/>
    <w:rsid w:val="00DB119A"/>
    <w:rsid w:val="00DB1619"/>
    <w:rsid w:val="00DB197A"/>
    <w:rsid w:val="00DB2BDE"/>
    <w:rsid w:val="00DB32FF"/>
    <w:rsid w:val="00DB3EAA"/>
    <w:rsid w:val="00DB4571"/>
    <w:rsid w:val="00DB4656"/>
    <w:rsid w:val="00DB470F"/>
    <w:rsid w:val="00DB4C26"/>
    <w:rsid w:val="00DB5FA1"/>
    <w:rsid w:val="00DB6393"/>
    <w:rsid w:val="00DB6633"/>
    <w:rsid w:val="00DB68FF"/>
    <w:rsid w:val="00DB7242"/>
    <w:rsid w:val="00DC12EA"/>
    <w:rsid w:val="00DC1939"/>
    <w:rsid w:val="00DC2D22"/>
    <w:rsid w:val="00DC36F9"/>
    <w:rsid w:val="00DC3B62"/>
    <w:rsid w:val="00DC4655"/>
    <w:rsid w:val="00DC59AD"/>
    <w:rsid w:val="00DC5FB2"/>
    <w:rsid w:val="00DC6219"/>
    <w:rsid w:val="00DC635D"/>
    <w:rsid w:val="00DC6A3E"/>
    <w:rsid w:val="00DC7648"/>
    <w:rsid w:val="00DD089A"/>
    <w:rsid w:val="00DD1BA0"/>
    <w:rsid w:val="00DD1DA0"/>
    <w:rsid w:val="00DD1EDA"/>
    <w:rsid w:val="00DD28D3"/>
    <w:rsid w:val="00DD5479"/>
    <w:rsid w:val="00DD5489"/>
    <w:rsid w:val="00DD5DD9"/>
    <w:rsid w:val="00DD69F4"/>
    <w:rsid w:val="00DE05DB"/>
    <w:rsid w:val="00DE20C1"/>
    <w:rsid w:val="00DE22E4"/>
    <w:rsid w:val="00DE2943"/>
    <w:rsid w:val="00DE3706"/>
    <w:rsid w:val="00DE3E19"/>
    <w:rsid w:val="00DE4F3C"/>
    <w:rsid w:val="00DE5192"/>
    <w:rsid w:val="00DE535F"/>
    <w:rsid w:val="00DE681A"/>
    <w:rsid w:val="00DE73CF"/>
    <w:rsid w:val="00DF2974"/>
    <w:rsid w:val="00DF2995"/>
    <w:rsid w:val="00DF2C8A"/>
    <w:rsid w:val="00DF32FB"/>
    <w:rsid w:val="00DF34B3"/>
    <w:rsid w:val="00DF3A14"/>
    <w:rsid w:val="00DF40F7"/>
    <w:rsid w:val="00DF47DE"/>
    <w:rsid w:val="00DF67BA"/>
    <w:rsid w:val="00DF6CBE"/>
    <w:rsid w:val="00DF70E4"/>
    <w:rsid w:val="00DF75D4"/>
    <w:rsid w:val="00DF7860"/>
    <w:rsid w:val="00E001D3"/>
    <w:rsid w:val="00E00E4F"/>
    <w:rsid w:val="00E0127E"/>
    <w:rsid w:val="00E0131A"/>
    <w:rsid w:val="00E0180E"/>
    <w:rsid w:val="00E01882"/>
    <w:rsid w:val="00E01A4B"/>
    <w:rsid w:val="00E02665"/>
    <w:rsid w:val="00E0298F"/>
    <w:rsid w:val="00E036C7"/>
    <w:rsid w:val="00E04252"/>
    <w:rsid w:val="00E046DD"/>
    <w:rsid w:val="00E04D2C"/>
    <w:rsid w:val="00E06703"/>
    <w:rsid w:val="00E06740"/>
    <w:rsid w:val="00E06BDB"/>
    <w:rsid w:val="00E073FE"/>
    <w:rsid w:val="00E07FF4"/>
    <w:rsid w:val="00E100B7"/>
    <w:rsid w:val="00E10205"/>
    <w:rsid w:val="00E107FF"/>
    <w:rsid w:val="00E110F6"/>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2C7D"/>
    <w:rsid w:val="00E230DA"/>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092"/>
    <w:rsid w:val="00E341F2"/>
    <w:rsid w:val="00E3438B"/>
    <w:rsid w:val="00E343C7"/>
    <w:rsid w:val="00E353FD"/>
    <w:rsid w:val="00E36E27"/>
    <w:rsid w:val="00E37D34"/>
    <w:rsid w:val="00E40F1B"/>
    <w:rsid w:val="00E424E9"/>
    <w:rsid w:val="00E4327F"/>
    <w:rsid w:val="00E440A4"/>
    <w:rsid w:val="00E44D6B"/>
    <w:rsid w:val="00E4620B"/>
    <w:rsid w:val="00E46489"/>
    <w:rsid w:val="00E469BE"/>
    <w:rsid w:val="00E47726"/>
    <w:rsid w:val="00E477DF"/>
    <w:rsid w:val="00E47FA6"/>
    <w:rsid w:val="00E5210D"/>
    <w:rsid w:val="00E52700"/>
    <w:rsid w:val="00E54C43"/>
    <w:rsid w:val="00E5500E"/>
    <w:rsid w:val="00E55AD2"/>
    <w:rsid w:val="00E55FDD"/>
    <w:rsid w:val="00E567DD"/>
    <w:rsid w:val="00E570F3"/>
    <w:rsid w:val="00E574C9"/>
    <w:rsid w:val="00E57C7F"/>
    <w:rsid w:val="00E60CB8"/>
    <w:rsid w:val="00E6125F"/>
    <w:rsid w:val="00E61AD6"/>
    <w:rsid w:val="00E61D29"/>
    <w:rsid w:val="00E62061"/>
    <w:rsid w:val="00E620E6"/>
    <w:rsid w:val="00E621DC"/>
    <w:rsid w:val="00E62741"/>
    <w:rsid w:val="00E63208"/>
    <w:rsid w:val="00E63252"/>
    <w:rsid w:val="00E657C8"/>
    <w:rsid w:val="00E65C88"/>
    <w:rsid w:val="00E673C1"/>
    <w:rsid w:val="00E679BE"/>
    <w:rsid w:val="00E712E6"/>
    <w:rsid w:val="00E71FEF"/>
    <w:rsid w:val="00E72260"/>
    <w:rsid w:val="00E7250E"/>
    <w:rsid w:val="00E731E2"/>
    <w:rsid w:val="00E733EC"/>
    <w:rsid w:val="00E73A3C"/>
    <w:rsid w:val="00E73B70"/>
    <w:rsid w:val="00E73F3D"/>
    <w:rsid w:val="00E742D7"/>
    <w:rsid w:val="00E751AC"/>
    <w:rsid w:val="00E757EB"/>
    <w:rsid w:val="00E75F81"/>
    <w:rsid w:val="00E760B3"/>
    <w:rsid w:val="00E76830"/>
    <w:rsid w:val="00E76AF4"/>
    <w:rsid w:val="00E77366"/>
    <w:rsid w:val="00E80591"/>
    <w:rsid w:val="00E81116"/>
    <w:rsid w:val="00E817B6"/>
    <w:rsid w:val="00E81DF7"/>
    <w:rsid w:val="00E83208"/>
    <w:rsid w:val="00E845B2"/>
    <w:rsid w:val="00E85801"/>
    <w:rsid w:val="00E85ACC"/>
    <w:rsid w:val="00E85F7C"/>
    <w:rsid w:val="00E86180"/>
    <w:rsid w:val="00E86533"/>
    <w:rsid w:val="00E87A8A"/>
    <w:rsid w:val="00E91F8E"/>
    <w:rsid w:val="00E93519"/>
    <w:rsid w:val="00E9355B"/>
    <w:rsid w:val="00E952AB"/>
    <w:rsid w:val="00E95D38"/>
    <w:rsid w:val="00E9630C"/>
    <w:rsid w:val="00E96626"/>
    <w:rsid w:val="00E96773"/>
    <w:rsid w:val="00E97160"/>
    <w:rsid w:val="00E97C33"/>
    <w:rsid w:val="00EA14AD"/>
    <w:rsid w:val="00EA17D7"/>
    <w:rsid w:val="00EA1AFD"/>
    <w:rsid w:val="00EA2670"/>
    <w:rsid w:val="00EA329F"/>
    <w:rsid w:val="00EA3C26"/>
    <w:rsid w:val="00EA3C61"/>
    <w:rsid w:val="00EA4E95"/>
    <w:rsid w:val="00EA50F9"/>
    <w:rsid w:val="00EA5263"/>
    <w:rsid w:val="00EA5799"/>
    <w:rsid w:val="00EA58B0"/>
    <w:rsid w:val="00EA5BB3"/>
    <w:rsid w:val="00EA625F"/>
    <w:rsid w:val="00EA725F"/>
    <w:rsid w:val="00EB0BD6"/>
    <w:rsid w:val="00EB1651"/>
    <w:rsid w:val="00EB1AF7"/>
    <w:rsid w:val="00EB2DE0"/>
    <w:rsid w:val="00EB35D6"/>
    <w:rsid w:val="00EB4772"/>
    <w:rsid w:val="00EB596C"/>
    <w:rsid w:val="00EB6578"/>
    <w:rsid w:val="00EB6800"/>
    <w:rsid w:val="00EB6A4A"/>
    <w:rsid w:val="00EB70F8"/>
    <w:rsid w:val="00EB7365"/>
    <w:rsid w:val="00EC0DFF"/>
    <w:rsid w:val="00EC190D"/>
    <w:rsid w:val="00EC190E"/>
    <w:rsid w:val="00EC1D61"/>
    <w:rsid w:val="00EC206A"/>
    <w:rsid w:val="00EC288C"/>
    <w:rsid w:val="00EC290F"/>
    <w:rsid w:val="00EC2D5F"/>
    <w:rsid w:val="00EC4E01"/>
    <w:rsid w:val="00EC4FF9"/>
    <w:rsid w:val="00EC6CF9"/>
    <w:rsid w:val="00ED027A"/>
    <w:rsid w:val="00ED0701"/>
    <w:rsid w:val="00ED0BBC"/>
    <w:rsid w:val="00ED209C"/>
    <w:rsid w:val="00ED2467"/>
    <w:rsid w:val="00ED2F98"/>
    <w:rsid w:val="00ED315A"/>
    <w:rsid w:val="00ED32D2"/>
    <w:rsid w:val="00ED3BB6"/>
    <w:rsid w:val="00ED3EAA"/>
    <w:rsid w:val="00ED47B5"/>
    <w:rsid w:val="00ED4DD7"/>
    <w:rsid w:val="00ED52D9"/>
    <w:rsid w:val="00ED59EB"/>
    <w:rsid w:val="00ED75B3"/>
    <w:rsid w:val="00ED762A"/>
    <w:rsid w:val="00ED79C6"/>
    <w:rsid w:val="00ED7F7E"/>
    <w:rsid w:val="00EE0AFE"/>
    <w:rsid w:val="00EE0E59"/>
    <w:rsid w:val="00EE11C6"/>
    <w:rsid w:val="00EE11D6"/>
    <w:rsid w:val="00EE26A1"/>
    <w:rsid w:val="00EE30FD"/>
    <w:rsid w:val="00EE3892"/>
    <w:rsid w:val="00EE4553"/>
    <w:rsid w:val="00EE5364"/>
    <w:rsid w:val="00EE5414"/>
    <w:rsid w:val="00EF0ECF"/>
    <w:rsid w:val="00EF11F3"/>
    <w:rsid w:val="00EF1F21"/>
    <w:rsid w:val="00EF2832"/>
    <w:rsid w:val="00EF2E95"/>
    <w:rsid w:val="00EF3800"/>
    <w:rsid w:val="00EF4017"/>
    <w:rsid w:val="00EF4D29"/>
    <w:rsid w:val="00EF4D74"/>
    <w:rsid w:val="00EF4DF2"/>
    <w:rsid w:val="00EF517A"/>
    <w:rsid w:val="00EF5894"/>
    <w:rsid w:val="00EF58CE"/>
    <w:rsid w:val="00EF5BC9"/>
    <w:rsid w:val="00F0060E"/>
    <w:rsid w:val="00F008F9"/>
    <w:rsid w:val="00F00B4C"/>
    <w:rsid w:val="00F00B56"/>
    <w:rsid w:val="00F01359"/>
    <w:rsid w:val="00F01368"/>
    <w:rsid w:val="00F0138B"/>
    <w:rsid w:val="00F025B1"/>
    <w:rsid w:val="00F0276F"/>
    <w:rsid w:val="00F02C17"/>
    <w:rsid w:val="00F02FA6"/>
    <w:rsid w:val="00F03576"/>
    <w:rsid w:val="00F03CD5"/>
    <w:rsid w:val="00F04648"/>
    <w:rsid w:val="00F04F1F"/>
    <w:rsid w:val="00F05F8D"/>
    <w:rsid w:val="00F06378"/>
    <w:rsid w:val="00F06E6E"/>
    <w:rsid w:val="00F07648"/>
    <w:rsid w:val="00F079B6"/>
    <w:rsid w:val="00F1027E"/>
    <w:rsid w:val="00F10E66"/>
    <w:rsid w:val="00F10EDC"/>
    <w:rsid w:val="00F114B3"/>
    <w:rsid w:val="00F11D88"/>
    <w:rsid w:val="00F12E0F"/>
    <w:rsid w:val="00F12E95"/>
    <w:rsid w:val="00F13106"/>
    <w:rsid w:val="00F13D7C"/>
    <w:rsid w:val="00F15A0B"/>
    <w:rsid w:val="00F16054"/>
    <w:rsid w:val="00F16377"/>
    <w:rsid w:val="00F175AD"/>
    <w:rsid w:val="00F1771C"/>
    <w:rsid w:val="00F17D85"/>
    <w:rsid w:val="00F17D99"/>
    <w:rsid w:val="00F20034"/>
    <w:rsid w:val="00F201DD"/>
    <w:rsid w:val="00F203FD"/>
    <w:rsid w:val="00F205A8"/>
    <w:rsid w:val="00F20D49"/>
    <w:rsid w:val="00F2179B"/>
    <w:rsid w:val="00F2188F"/>
    <w:rsid w:val="00F22A18"/>
    <w:rsid w:val="00F22D4A"/>
    <w:rsid w:val="00F23259"/>
    <w:rsid w:val="00F23775"/>
    <w:rsid w:val="00F23DCE"/>
    <w:rsid w:val="00F2534E"/>
    <w:rsid w:val="00F255E3"/>
    <w:rsid w:val="00F25A54"/>
    <w:rsid w:val="00F26851"/>
    <w:rsid w:val="00F26D66"/>
    <w:rsid w:val="00F27994"/>
    <w:rsid w:val="00F27ABC"/>
    <w:rsid w:val="00F30002"/>
    <w:rsid w:val="00F30420"/>
    <w:rsid w:val="00F30954"/>
    <w:rsid w:val="00F30C46"/>
    <w:rsid w:val="00F31953"/>
    <w:rsid w:val="00F32FBE"/>
    <w:rsid w:val="00F34524"/>
    <w:rsid w:val="00F34FDD"/>
    <w:rsid w:val="00F353A6"/>
    <w:rsid w:val="00F3570E"/>
    <w:rsid w:val="00F360EC"/>
    <w:rsid w:val="00F36545"/>
    <w:rsid w:val="00F373E7"/>
    <w:rsid w:val="00F40025"/>
    <w:rsid w:val="00F40080"/>
    <w:rsid w:val="00F40C68"/>
    <w:rsid w:val="00F41186"/>
    <w:rsid w:val="00F437FC"/>
    <w:rsid w:val="00F46109"/>
    <w:rsid w:val="00F468BE"/>
    <w:rsid w:val="00F469A2"/>
    <w:rsid w:val="00F46B5E"/>
    <w:rsid w:val="00F47E30"/>
    <w:rsid w:val="00F47FF4"/>
    <w:rsid w:val="00F501C6"/>
    <w:rsid w:val="00F5034C"/>
    <w:rsid w:val="00F5058B"/>
    <w:rsid w:val="00F5181D"/>
    <w:rsid w:val="00F518C8"/>
    <w:rsid w:val="00F520DF"/>
    <w:rsid w:val="00F555DC"/>
    <w:rsid w:val="00F558B4"/>
    <w:rsid w:val="00F570CC"/>
    <w:rsid w:val="00F570EC"/>
    <w:rsid w:val="00F574BA"/>
    <w:rsid w:val="00F607B3"/>
    <w:rsid w:val="00F60881"/>
    <w:rsid w:val="00F60EA5"/>
    <w:rsid w:val="00F633D6"/>
    <w:rsid w:val="00F6458B"/>
    <w:rsid w:val="00F64946"/>
    <w:rsid w:val="00F65748"/>
    <w:rsid w:val="00F67171"/>
    <w:rsid w:val="00F672CF"/>
    <w:rsid w:val="00F679EC"/>
    <w:rsid w:val="00F67B5B"/>
    <w:rsid w:val="00F70105"/>
    <w:rsid w:val="00F701A6"/>
    <w:rsid w:val="00F71B16"/>
    <w:rsid w:val="00F72204"/>
    <w:rsid w:val="00F72333"/>
    <w:rsid w:val="00F73264"/>
    <w:rsid w:val="00F739F4"/>
    <w:rsid w:val="00F745FB"/>
    <w:rsid w:val="00F75CC0"/>
    <w:rsid w:val="00F76124"/>
    <w:rsid w:val="00F761D2"/>
    <w:rsid w:val="00F76551"/>
    <w:rsid w:val="00F77A48"/>
    <w:rsid w:val="00F77E60"/>
    <w:rsid w:val="00F80AF7"/>
    <w:rsid w:val="00F81855"/>
    <w:rsid w:val="00F8200F"/>
    <w:rsid w:val="00F821F2"/>
    <w:rsid w:val="00F82209"/>
    <w:rsid w:val="00F82A6C"/>
    <w:rsid w:val="00F83BEE"/>
    <w:rsid w:val="00F8429D"/>
    <w:rsid w:val="00F8485B"/>
    <w:rsid w:val="00F85456"/>
    <w:rsid w:val="00F856CB"/>
    <w:rsid w:val="00F85CD0"/>
    <w:rsid w:val="00F86158"/>
    <w:rsid w:val="00F86F29"/>
    <w:rsid w:val="00F87747"/>
    <w:rsid w:val="00F87D07"/>
    <w:rsid w:val="00F87FDD"/>
    <w:rsid w:val="00F90982"/>
    <w:rsid w:val="00F90B6F"/>
    <w:rsid w:val="00F90F4B"/>
    <w:rsid w:val="00F91E16"/>
    <w:rsid w:val="00F9200B"/>
    <w:rsid w:val="00F9208E"/>
    <w:rsid w:val="00F92728"/>
    <w:rsid w:val="00F929C7"/>
    <w:rsid w:val="00F93FCB"/>
    <w:rsid w:val="00F94015"/>
    <w:rsid w:val="00F94342"/>
    <w:rsid w:val="00F952CB"/>
    <w:rsid w:val="00F9551B"/>
    <w:rsid w:val="00F957DA"/>
    <w:rsid w:val="00F9629B"/>
    <w:rsid w:val="00F96849"/>
    <w:rsid w:val="00F9737F"/>
    <w:rsid w:val="00F97CDF"/>
    <w:rsid w:val="00FA0280"/>
    <w:rsid w:val="00FA13DD"/>
    <w:rsid w:val="00FA152E"/>
    <w:rsid w:val="00FA2169"/>
    <w:rsid w:val="00FA4353"/>
    <w:rsid w:val="00FA4463"/>
    <w:rsid w:val="00FA44FE"/>
    <w:rsid w:val="00FA4703"/>
    <w:rsid w:val="00FA4AFB"/>
    <w:rsid w:val="00FA54C0"/>
    <w:rsid w:val="00FA66CA"/>
    <w:rsid w:val="00FA6B9A"/>
    <w:rsid w:val="00FA6BA1"/>
    <w:rsid w:val="00FB05A7"/>
    <w:rsid w:val="00FB0EEE"/>
    <w:rsid w:val="00FB117E"/>
    <w:rsid w:val="00FB1268"/>
    <w:rsid w:val="00FB1356"/>
    <w:rsid w:val="00FB1FB3"/>
    <w:rsid w:val="00FB1FBB"/>
    <w:rsid w:val="00FB1FD6"/>
    <w:rsid w:val="00FB21C5"/>
    <w:rsid w:val="00FB330E"/>
    <w:rsid w:val="00FB37EA"/>
    <w:rsid w:val="00FB39B6"/>
    <w:rsid w:val="00FB475E"/>
    <w:rsid w:val="00FB502A"/>
    <w:rsid w:val="00FB5038"/>
    <w:rsid w:val="00FB5652"/>
    <w:rsid w:val="00FB5E68"/>
    <w:rsid w:val="00FB6318"/>
    <w:rsid w:val="00FB656F"/>
    <w:rsid w:val="00FB6976"/>
    <w:rsid w:val="00FB751C"/>
    <w:rsid w:val="00FC0151"/>
    <w:rsid w:val="00FC15D9"/>
    <w:rsid w:val="00FC17E7"/>
    <w:rsid w:val="00FC1951"/>
    <w:rsid w:val="00FC2284"/>
    <w:rsid w:val="00FC229A"/>
    <w:rsid w:val="00FC2785"/>
    <w:rsid w:val="00FC2F9E"/>
    <w:rsid w:val="00FC376F"/>
    <w:rsid w:val="00FC469B"/>
    <w:rsid w:val="00FC54C8"/>
    <w:rsid w:val="00FC68CE"/>
    <w:rsid w:val="00FC6B87"/>
    <w:rsid w:val="00FC748E"/>
    <w:rsid w:val="00FC7A05"/>
    <w:rsid w:val="00FD12D6"/>
    <w:rsid w:val="00FD2A5E"/>
    <w:rsid w:val="00FD3459"/>
    <w:rsid w:val="00FD3CD0"/>
    <w:rsid w:val="00FD40F6"/>
    <w:rsid w:val="00FD4A75"/>
    <w:rsid w:val="00FD64FC"/>
    <w:rsid w:val="00FD666D"/>
    <w:rsid w:val="00FE03D1"/>
    <w:rsid w:val="00FE0861"/>
    <w:rsid w:val="00FE0FCC"/>
    <w:rsid w:val="00FE0FE4"/>
    <w:rsid w:val="00FE1824"/>
    <w:rsid w:val="00FE25DE"/>
    <w:rsid w:val="00FE2E88"/>
    <w:rsid w:val="00FE3647"/>
    <w:rsid w:val="00FE45CE"/>
    <w:rsid w:val="00FE4918"/>
    <w:rsid w:val="00FE5A4A"/>
    <w:rsid w:val="00FE6A04"/>
    <w:rsid w:val="00FE70D9"/>
    <w:rsid w:val="00FE76D9"/>
    <w:rsid w:val="00FF02CE"/>
    <w:rsid w:val="00FF0E75"/>
    <w:rsid w:val="00FF1708"/>
    <w:rsid w:val="00FF1719"/>
    <w:rsid w:val="00FF1901"/>
    <w:rsid w:val="00FF1B46"/>
    <w:rsid w:val="00FF3008"/>
    <w:rsid w:val="00FF308F"/>
    <w:rsid w:val="00FF3940"/>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E34092"/>
    <w:pPr>
      <w:spacing w:beforeLines="50" w:before="50" w:after="180" w:line="240" w:lineRule="auto"/>
      <w:jc w:val="both"/>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9"/>
      </w:numPr>
      <w:tabs>
        <w:tab w:val="clear" w:pos="6597"/>
        <w:tab w:val="num" w:pos="360"/>
      </w:tabs>
      <w:autoSpaceDE w:val="0"/>
      <w:autoSpaceDN w:val="0"/>
      <w:snapToGrid w:val="0"/>
      <w:spacing w:after="60"/>
      <w:ind w:left="360"/>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49337455">
      <w:bodyDiv w:val="1"/>
      <w:marLeft w:val="0"/>
      <w:marRight w:val="0"/>
      <w:marTop w:val="0"/>
      <w:marBottom w:val="0"/>
      <w:divBdr>
        <w:top w:val="none" w:sz="0" w:space="0" w:color="auto"/>
        <w:left w:val="none" w:sz="0" w:space="0" w:color="auto"/>
        <w:bottom w:val="none" w:sz="0" w:space="0" w:color="auto"/>
        <w:right w:val="none" w:sz="0" w:space="0" w:color="auto"/>
      </w:divBdr>
      <w:divsChild>
        <w:div w:id="1476336501">
          <w:marLeft w:val="547"/>
          <w:marRight w:val="0"/>
          <w:marTop w:val="67"/>
          <w:marBottom w:val="0"/>
          <w:divBdr>
            <w:top w:val="none" w:sz="0" w:space="0" w:color="auto"/>
            <w:left w:val="none" w:sz="0" w:space="0" w:color="auto"/>
            <w:bottom w:val="none" w:sz="0" w:space="0" w:color="auto"/>
            <w:right w:val="none" w:sz="0" w:space="0" w:color="auto"/>
          </w:divBdr>
        </w:div>
        <w:div w:id="1235310997">
          <w:marLeft w:val="1166"/>
          <w:marRight w:val="0"/>
          <w:marTop w:val="67"/>
          <w:marBottom w:val="0"/>
          <w:divBdr>
            <w:top w:val="none" w:sz="0" w:space="0" w:color="auto"/>
            <w:left w:val="none" w:sz="0" w:space="0" w:color="auto"/>
            <w:bottom w:val="none" w:sz="0" w:space="0" w:color="auto"/>
            <w:right w:val="none" w:sz="0" w:space="0" w:color="auto"/>
          </w:divBdr>
        </w:div>
        <w:div w:id="744954255">
          <w:marLeft w:val="1800"/>
          <w:marRight w:val="0"/>
          <w:marTop w:val="6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57249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90416945">
      <w:bodyDiv w:val="1"/>
      <w:marLeft w:val="0"/>
      <w:marRight w:val="0"/>
      <w:marTop w:val="0"/>
      <w:marBottom w:val="0"/>
      <w:divBdr>
        <w:top w:val="none" w:sz="0" w:space="0" w:color="auto"/>
        <w:left w:val="none" w:sz="0" w:space="0" w:color="auto"/>
        <w:bottom w:val="none" w:sz="0" w:space="0" w:color="auto"/>
        <w:right w:val="none" w:sz="0" w:space="0" w:color="auto"/>
      </w:divBdr>
      <w:divsChild>
        <w:div w:id="877548017">
          <w:marLeft w:val="821"/>
          <w:marRight w:val="0"/>
          <w:marTop w:val="100"/>
          <w:marBottom w:val="160"/>
          <w:divBdr>
            <w:top w:val="none" w:sz="0" w:space="0" w:color="auto"/>
            <w:left w:val="none" w:sz="0" w:space="0" w:color="auto"/>
            <w:bottom w:val="none" w:sz="0" w:space="0" w:color="auto"/>
            <w:right w:val="none" w:sz="0" w:space="0" w:color="auto"/>
          </w:divBdr>
        </w:div>
        <w:div w:id="1389525416">
          <w:marLeft w:val="821"/>
          <w:marRight w:val="0"/>
          <w:marTop w:val="100"/>
          <w:marBottom w:val="160"/>
          <w:divBdr>
            <w:top w:val="none" w:sz="0" w:space="0" w:color="auto"/>
            <w:left w:val="none" w:sz="0" w:space="0" w:color="auto"/>
            <w:bottom w:val="none" w:sz="0" w:space="0" w:color="auto"/>
            <w:right w:val="none" w:sz="0" w:space="0" w:color="auto"/>
          </w:divBdr>
        </w:div>
        <w:div w:id="491605467">
          <w:marLeft w:val="821"/>
          <w:marRight w:val="0"/>
          <w:marTop w:val="100"/>
          <w:marBottom w:val="160"/>
          <w:divBdr>
            <w:top w:val="none" w:sz="0" w:space="0" w:color="auto"/>
            <w:left w:val="none" w:sz="0" w:space="0" w:color="auto"/>
            <w:bottom w:val="none" w:sz="0" w:space="0" w:color="auto"/>
            <w:right w:val="none" w:sz="0" w:space="0" w:color="auto"/>
          </w:divBdr>
        </w:div>
        <w:div w:id="1909920130">
          <w:marLeft w:val="547"/>
          <w:marRight w:val="0"/>
          <w:marTop w:val="100"/>
          <w:marBottom w:val="0"/>
          <w:divBdr>
            <w:top w:val="none" w:sz="0" w:space="0" w:color="auto"/>
            <w:left w:val="none" w:sz="0" w:space="0" w:color="auto"/>
            <w:bottom w:val="none" w:sz="0" w:space="0" w:color="auto"/>
            <w:right w:val="none" w:sz="0" w:space="0" w:color="auto"/>
          </w:divBdr>
        </w:div>
      </w:divsChild>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397240577">
      <w:bodyDiv w:val="1"/>
      <w:marLeft w:val="0"/>
      <w:marRight w:val="0"/>
      <w:marTop w:val="0"/>
      <w:marBottom w:val="0"/>
      <w:divBdr>
        <w:top w:val="none" w:sz="0" w:space="0" w:color="auto"/>
        <w:left w:val="none" w:sz="0" w:space="0" w:color="auto"/>
        <w:bottom w:val="none" w:sz="0" w:space="0" w:color="auto"/>
        <w:right w:val="none" w:sz="0" w:space="0" w:color="auto"/>
      </w:divBdr>
      <w:divsChild>
        <w:div w:id="162472527">
          <w:marLeft w:val="2520"/>
          <w:marRight w:val="0"/>
          <w:marTop w:val="100"/>
          <w:marBottom w:val="160"/>
          <w:divBdr>
            <w:top w:val="none" w:sz="0" w:space="0" w:color="auto"/>
            <w:left w:val="none" w:sz="0" w:space="0" w:color="auto"/>
            <w:bottom w:val="none" w:sz="0" w:space="0" w:color="auto"/>
            <w:right w:val="none" w:sz="0" w:space="0" w:color="auto"/>
          </w:divBdr>
        </w:div>
      </w:divsChild>
    </w:div>
    <w:div w:id="1446540437">
      <w:bodyDiv w:val="1"/>
      <w:marLeft w:val="0"/>
      <w:marRight w:val="0"/>
      <w:marTop w:val="0"/>
      <w:marBottom w:val="0"/>
      <w:divBdr>
        <w:top w:val="none" w:sz="0" w:space="0" w:color="auto"/>
        <w:left w:val="none" w:sz="0" w:space="0" w:color="auto"/>
        <w:bottom w:val="none" w:sz="0" w:space="0" w:color="auto"/>
        <w:right w:val="none" w:sz="0" w:space="0" w:color="auto"/>
      </w:divBdr>
      <w:divsChild>
        <w:div w:id="1559433443">
          <w:marLeft w:val="547"/>
          <w:marRight w:val="0"/>
          <w:marTop w:val="67"/>
          <w:marBottom w:val="0"/>
          <w:divBdr>
            <w:top w:val="none" w:sz="0" w:space="0" w:color="auto"/>
            <w:left w:val="none" w:sz="0" w:space="0" w:color="auto"/>
            <w:bottom w:val="none" w:sz="0" w:space="0" w:color="auto"/>
            <w:right w:val="none" w:sz="0" w:space="0" w:color="auto"/>
          </w:divBdr>
        </w:div>
        <w:div w:id="1009257734">
          <w:marLeft w:val="1166"/>
          <w:marRight w:val="0"/>
          <w:marTop w:val="67"/>
          <w:marBottom w:val="0"/>
          <w:divBdr>
            <w:top w:val="none" w:sz="0" w:space="0" w:color="auto"/>
            <w:left w:val="none" w:sz="0" w:space="0" w:color="auto"/>
            <w:bottom w:val="none" w:sz="0" w:space="0" w:color="auto"/>
            <w:right w:val="none" w:sz="0" w:space="0" w:color="auto"/>
          </w:divBdr>
        </w:div>
        <w:div w:id="1899441694">
          <w:marLeft w:val="1800"/>
          <w:marRight w:val="0"/>
          <w:marTop w:val="67"/>
          <w:marBottom w:val="0"/>
          <w:divBdr>
            <w:top w:val="none" w:sz="0" w:space="0" w:color="auto"/>
            <w:left w:val="none" w:sz="0" w:space="0" w:color="auto"/>
            <w:bottom w:val="none" w:sz="0" w:space="0" w:color="auto"/>
            <w:right w:val="none" w:sz="0" w:space="0" w:color="auto"/>
          </w:divBdr>
        </w:div>
      </w:divsChild>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2335116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E38A1-338A-4A7C-A919-97EB2454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7</Pages>
  <Words>2647</Words>
  <Characters>15091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291</cp:revision>
  <cp:lastPrinted>2021-09-29T23:28:00Z</cp:lastPrinted>
  <dcterms:created xsi:type="dcterms:W3CDTF">2022-11-01T11:11:00Z</dcterms:created>
  <dcterms:modified xsi:type="dcterms:W3CDTF">2023-05-12T17:02:00Z</dcterms:modified>
</cp:coreProperties>
</file>